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D05" w:rsidRDefault="003F6D05">
      <w:bookmarkStart w:id="0" w:name="_GoBack"/>
      <w:bookmarkEnd w:id="0"/>
    </w:p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"/>
        <w:gridCol w:w="4551"/>
        <w:gridCol w:w="4835"/>
      </w:tblGrid>
      <w:tr w:rsidR="00C14299" w:rsidTr="00B8787D">
        <w:tc>
          <w:tcPr>
            <w:tcW w:w="4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299" w:rsidRDefault="00C14299" w:rsidP="00B878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neve:</w:t>
            </w:r>
          </w:p>
          <w:p w:rsidR="00C14299" w:rsidRDefault="004E4F0A" w:rsidP="00B8787D">
            <w:pPr>
              <w:spacing w:after="0" w:line="240" w:lineRule="auto"/>
            </w:pPr>
            <w:r>
              <w:t>Diplomaszeminárium I</w:t>
            </w:r>
            <w:r w:rsidR="000E4288">
              <w:t>I</w:t>
            </w:r>
            <w:r w:rsidR="008D0C44">
              <w:t>I</w:t>
            </w:r>
            <w:r>
              <w:t>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299" w:rsidRDefault="00C14299" w:rsidP="00B8787D">
            <w:pPr>
              <w:spacing w:after="0" w:line="240" w:lineRule="auto"/>
            </w:pPr>
            <w:r>
              <w:rPr>
                <w:b/>
              </w:rPr>
              <w:t>Tantárgy Neptun kódja:</w:t>
            </w:r>
            <w:r>
              <w:t xml:space="preserve"> </w:t>
            </w:r>
            <w:r w:rsidR="004E4F0A">
              <w:t>BTKVAN209</w:t>
            </w:r>
          </w:p>
          <w:p w:rsidR="00C14299" w:rsidRDefault="00C14299" w:rsidP="00B8787D">
            <w:pPr>
              <w:spacing w:after="0" w:line="240" w:lineRule="auto"/>
            </w:pPr>
            <w:r>
              <w:rPr>
                <w:b/>
              </w:rPr>
              <w:t>T</w:t>
            </w:r>
            <w:r w:rsidR="004E4F0A">
              <w:rPr>
                <w:b/>
              </w:rPr>
              <w:t>árgyfelelős intéze</w:t>
            </w:r>
            <w:r w:rsidR="000E4288">
              <w:rPr>
                <w:b/>
              </w:rPr>
              <w:t>t</w:t>
            </w:r>
            <w:r w:rsidR="004E4F0A">
              <w:rPr>
                <w:b/>
              </w:rPr>
              <w:t>: AFTI</w:t>
            </w:r>
          </w:p>
        </w:tc>
      </w:tr>
      <w:tr w:rsidR="00C14299" w:rsidTr="00B8787D">
        <w:tc>
          <w:tcPr>
            <w:tcW w:w="4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299" w:rsidRDefault="00C14299" w:rsidP="00B8787D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299" w:rsidRDefault="00C14299" w:rsidP="00B8787D">
            <w:pPr>
              <w:spacing w:after="0" w:line="240" w:lineRule="auto"/>
            </w:pPr>
            <w:r>
              <w:rPr>
                <w:b/>
              </w:rPr>
              <w:t>Tantárgyelem:</w:t>
            </w:r>
            <w:r>
              <w:t xml:space="preserve"> </w:t>
            </w:r>
            <w:r w:rsidR="003F3A9E">
              <w:t>kötelező</w:t>
            </w:r>
          </w:p>
        </w:tc>
      </w:tr>
      <w:tr w:rsidR="00C14299" w:rsidTr="00B8787D">
        <w:tc>
          <w:tcPr>
            <w:tcW w:w="9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299" w:rsidRDefault="00C14299" w:rsidP="00B8787D">
            <w:pPr>
              <w:spacing w:after="0" w:line="240" w:lineRule="auto"/>
            </w:pPr>
            <w:r>
              <w:rPr>
                <w:b/>
              </w:rPr>
              <w:t>Tárgyfelelős:</w:t>
            </w:r>
            <w:r>
              <w:t xml:space="preserve"> név, beosztás </w:t>
            </w:r>
            <w:r w:rsidR="004E4F0A">
              <w:t xml:space="preserve">Dr. </w:t>
            </w:r>
            <w:r>
              <w:t>Kotics József</w:t>
            </w:r>
            <w:r w:rsidR="004E4F0A">
              <w:t xml:space="preserve"> egyetemi docens</w:t>
            </w:r>
          </w:p>
        </w:tc>
      </w:tr>
      <w:tr w:rsidR="00C14299" w:rsidTr="00B8787D">
        <w:tc>
          <w:tcPr>
            <w:tcW w:w="9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299" w:rsidRDefault="00C14299" w:rsidP="00B8787D">
            <w:pPr>
              <w:spacing w:after="0" w:line="240" w:lineRule="auto"/>
            </w:pPr>
            <w:r>
              <w:rPr>
                <w:b/>
              </w:rPr>
              <w:t>Közreműködő oktató(k):</w:t>
            </w:r>
            <w:r>
              <w:t xml:space="preserve"> név, beosztás</w:t>
            </w:r>
          </w:p>
        </w:tc>
      </w:tr>
      <w:tr w:rsidR="00C14299" w:rsidTr="00B8787D"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299" w:rsidRDefault="00C14299" w:rsidP="00B8787D">
            <w:pPr>
              <w:spacing w:after="0" w:line="240" w:lineRule="auto"/>
            </w:pPr>
            <w:r>
              <w:rPr>
                <w:b/>
              </w:rPr>
              <w:t xml:space="preserve">Javasolt félév: </w:t>
            </w:r>
            <w:r w:rsidR="008D0C44">
              <w:rPr>
                <w:b/>
              </w:rPr>
              <w:t>4</w:t>
            </w:r>
            <w:r w:rsidR="004E4F0A">
              <w:rPr>
                <w:b/>
              </w:rPr>
              <w:t>. (</w:t>
            </w:r>
            <w:r w:rsidR="000E4288">
              <w:rPr>
                <w:b/>
              </w:rPr>
              <w:t>2</w:t>
            </w:r>
            <w:r w:rsidR="008D0C44">
              <w:rPr>
                <w:b/>
              </w:rPr>
              <w:t>T</w:t>
            </w:r>
            <w:r w:rsidR="000E4288">
              <w:rPr>
                <w:b/>
              </w:rPr>
              <w:t>)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299" w:rsidRDefault="00C14299" w:rsidP="00B8787D">
            <w:pPr>
              <w:spacing w:after="0" w:line="240" w:lineRule="auto"/>
            </w:pPr>
            <w:r>
              <w:rPr>
                <w:b/>
              </w:rPr>
              <w:t>Előfeltétel:</w:t>
            </w:r>
            <w:r w:rsidR="003F3A9E">
              <w:rPr>
                <w:b/>
              </w:rPr>
              <w:t xml:space="preserve"> Diplomamunkaszeminárium I-II.</w:t>
            </w:r>
          </w:p>
        </w:tc>
      </w:tr>
      <w:tr w:rsidR="00C14299" w:rsidTr="00B8787D"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299" w:rsidRDefault="00C14299" w:rsidP="00B8787D">
            <w:pPr>
              <w:spacing w:after="0" w:line="240" w:lineRule="auto"/>
            </w:pPr>
            <w:r>
              <w:rPr>
                <w:b/>
              </w:rPr>
              <w:t>Óraszám/hét: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299" w:rsidRDefault="00C14299" w:rsidP="00B8787D">
            <w:pPr>
              <w:spacing w:after="0" w:line="240" w:lineRule="auto"/>
            </w:pPr>
            <w:r>
              <w:rPr>
                <w:b/>
              </w:rPr>
              <w:t>Számonkérés módja</w:t>
            </w:r>
          </w:p>
        </w:tc>
      </w:tr>
      <w:tr w:rsidR="00C14299" w:rsidTr="00B8787D"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299" w:rsidRDefault="00C14299" w:rsidP="00B8787D">
            <w:pPr>
              <w:spacing w:after="0" w:line="240" w:lineRule="auto"/>
            </w:pPr>
            <w:r>
              <w:rPr>
                <w:b/>
              </w:rPr>
              <w:t>Kreditpont: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299" w:rsidRDefault="00C14299" w:rsidP="00B8787D">
            <w:pPr>
              <w:spacing w:after="0" w:line="240" w:lineRule="auto"/>
            </w:pPr>
            <w:r>
              <w:rPr>
                <w:b/>
              </w:rPr>
              <w:t>Munkarend:</w:t>
            </w:r>
            <w:r>
              <w:t xml:space="preserve"> nappali / levelező</w:t>
            </w:r>
          </w:p>
        </w:tc>
      </w:tr>
      <w:tr w:rsidR="00C14299" w:rsidTr="00B8787D">
        <w:tc>
          <w:tcPr>
            <w:tcW w:w="9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299" w:rsidRDefault="00C14299" w:rsidP="00B878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feladata és célja:</w:t>
            </w:r>
          </w:p>
          <w:p w:rsidR="00C14299" w:rsidRDefault="00357B23" w:rsidP="00B8787D">
            <w:pPr>
              <w:spacing w:after="0" w:line="240" w:lineRule="auto"/>
            </w:pPr>
            <w:r>
              <w:t>A második félévétől félévente egy-egy szakdolgozati</w:t>
            </w:r>
            <w:r w:rsidRPr="006950F7">
              <w:t xml:space="preserve"> szeminárium</w:t>
            </w:r>
            <w:r>
              <w:t xml:space="preserve"> támogatja a hallgatókat abban, hogy elkészítsék diplomamunkájukat. Mindhárom gyakorlati óra </w:t>
            </w:r>
            <w:r w:rsidRPr="00E931BF">
              <w:rPr>
                <w:i/>
              </w:rPr>
              <w:t>(</w:t>
            </w:r>
            <w:r>
              <w:rPr>
                <w:i/>
              </w:rPr>
              <w:t>Diplomamunka szeminárium I.,</w:t>
            </w:r>
            <w:r w:rsidRPr="00E931BF">
              <w:rPr>
                <w:i/>
              </w:rPr>
              <w:t xml:space="preserve"> II</w:t>
            </w:r>
            <w:r>
              <w:rPr>
                <w:i/>
              </w:rPr>
              <w:t xml:space="preserve"> és III</w:t>
            </w:r>
            <w:r w:rsidRPr="00E931BF">
              <w:rPr>
                <w:i/>
              </w:rPr>
              <w:t>.)</w:t>
            </w:r>
            <w:r>
              <w:t xml:space="preserve"> célja a releváns és kiérlelt antropológiai kutatási témán alapuló színvonalas szakdolgozat elkészítése. </w:t>
            </w:r>
            <w:r>
              <w:rPr>
                <w:i/>
              </w:rPr>
              <w:t>Diplomamunka</w:t>
            </w:r>
            <w:r w:rsidRPr="008F0FD0">
              <w:rPr>
                <w:i/>
              </w:rPr>
              <w:t xml:space="preserve"> szeminárium I</w:t>
            </w:r>
            <w:r>
              <w:rPr>
                <w:i/>
              </w:rPr>
              <w:t>I</w:t>
            </w:r>
            <w:r w:rsidRPr="008F0FD0">
              <w:rPr>
                <w:i/>
              </w:rPr>
              <w:t>I.</w:t>
            </w:r>
            <w:r w:rsidRPr="008F0FD0">
              <w:t xml:space="preserve"> gyakorlati kurzus során</w:t>
            </w:r>
            <w:r w:rsidRPr="006950F7">
              <w:t xml:space="preserve"> minden hallgató </w:t>
            </w:r>
            <w:r>
              <w:t xml:space="preserve">elkészíti szakdolgozata végleges változatát: először aktualizálja a terepkutatási anyagok és a szakirodalom feldolgozásával párhuzamosan a pályamunka első félévben kidolgozott szerkezeti vázát és módosítja annak tartalmi kereteit. Ezt követően bemutatja szakdolgozatának részletes vázlatát és a kapott kutatási eredményeket, a szakszöveg megírt részeit (egy-két fejezetet). A szeminárium során a hallgatók kérdésekkel, kritikai észrevételekkel, ötletekkel és javaslatokkal segítik egymás munkáját. A szeminárium nagy hangsúlyt fektet a szakdolgozat tudományos kritériumok szerinti </w:t>
            </w:r>
            <w:r w:rsidRPr="00AE04DD">
              <w:t>megfogalmazására (tartalom) és megformálására, stilizálására, a jegyzetapparátus és a mellékletek (forma) elkészítésére és a téma prezentációs (vizuális) formában való elkészítésére is.</w:t>
            </w:r>
          </w:p>
          <w:p w:rsidR="00357B23" w:rsidRDefault="00357B23" w:rsidP="00357B2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Fejlesztendő kompetenciák:</w:t>
            </w:r>
          </w:p>
          <w:p w:rsidR="00357B23" w:rsidRDefault="00357B23" w:rsidP="00357B23">
            <w:pPr>
              <w:spacing w:after="0" w:line="240" w:lineRule="auto"/>
            </w:pPr>
            <w:r>
              <w:rPr>
                <w:b/>
                <w:i/>
              </w:rPr>
              <w:t>tudás:</w:t>
            </w:r>
            <w:r>
              <w:t xml:space="preserve"> </w:t>
            </w:r>
          </w:p>
          <w:p w:rsidR="00357B23" w:rsidRDefault="00357B23" w:rsidP="00357B23">
            <w:pPr>
              <w:spacing w:after="0" w:line="240" w:lineRule="auto"/>
            </w:pPr>
            <w:r>
              <w:t>Elmélyült ismeretekkel rendelkezik a kulturális antropológia történetéről, elméleteiről és birtokában van a szakmai munkában közvetlenül alkalmazható antropológiai módszertani tudástartalmaknak.</w:t>
            </w:r>
          </w:p>
          <w:p w:rsidR="00357B23" w:rsidRDefault="00357B23" w:rsidP="00357B23">
            <w:pPr>
              <w:spacing w:after="0" w:line="240" w:lineRule="auto"/>
            </w:pPr>
            <w:r>
              <w:t>Ismeri és érti az alapvető szakantropológiai irányokat.</w:t>
            </w:r>
          </w:p>
          <w:p w:rsidR="00357B23" w:rsidRDefault="00357B23" w:rsidP="00357B23">
            <w:pPr>
              <w:spacing w:after="0" w:line="240" w:lineRule="auto"/>
            </w:pPr>
            <w:r>
              <w:t>Elegendő ismeretanyaggal rendelkezik az önállóan megtervezett és megvalósított kutatáshoz vagy tudományos munkához és ismeri a széles körben alkalmazható, elfogadott szakspecifikus problémamegoldó kutatástechnikai eszközöket.</w:t>
            </w:r>
          </w:p>
          <w:p w:rsidR="00357B23" w:rsidRDefault="00357B23" w:rsidP="00357B23">
            <w:pPr>
              <w:spacing w:after="0" w:line="240" w:lineRule="auto"/>
            </w:pPr>
            <w:r>
              <w:rPr>
                <w:b/>
                <w:i/>
              </w:rPr>
              <w:t>képesség:</w:t>
            </w:r>
            <w:r>
              <w:t xml:space="preserve"> </w:t>
            </w:r>
          </w:p>
          <w:p w:rsidR="00357B23" w:rsidRDefault="00357B23" w:rsidP="00357B23">
            <w:pPr>
              <w:spacing w:after="0" w:line="240" w:lineRule="auto"/>
            </w:pPr>
            <w:r>
              <w:t>Képes eligazodni a társadalmi konfliktusok és problémák bonyolult rendszerében, antropológiai ismereteire építve aktívan be tud kapcsolódni a társadalom szocio-kulturális jelenségeinek, változási tendenciáinak, konfliktusainak feltárását célzó különböző szakterületeken megvalósuló munkálatokba.</w:t>
            </w:r>
          </w:p>
          <w:p w:rsidR="00357B23" w:rsidRDefault="00357B23" w:rsidP="00357B23">
            <w:pPr>
              <w:spacing w:after="0" w:line="240" w:lineRule="auto"/>
            </w:pPr>
            <w:r>
              <w:t>Képes minőségi és mennyiségi adatok önálló antropológiai terepmunka során szerzett felgyűjtésére, bemutatására, értékelésére, értelmezésére, és magyarázatára, illetve az eredmények közvetítésére más tudományterületek szakemberei számára.</w:t>
            </w:r>
          </w:p>
          <w:p w:rsidR="00357B23" w:rsidRDefault="00357B23" w:rsidP="00357B23">
            <w:pPr>
              <w:spacing w:after="0" w:line="240" w:lineRule="auto"/>
            </w:pPr>
            <w:r>
              <w:t>Képes a szakmai feladatok megoldása során az önálló elemzésre, értékelésre, a különböző következtetések szintetizálására, szakmai munkája során a leszűrt következtetések gyakorlati alkalmazására és interdiszciplináris együttműködést követelő döntések előkészítésére.</w:t>
            </w:r>
          </w:p>
          <w:p w:rsidR="00357B23" w:rsidRDefault="00357B23" w:rsidP="00357B23">
            <w:pPr>
              <w:spacing w:after="0" w:line="240" w:lineRule="auto"/>
            </w:pPr>
            <w:r>
              <w:t>A kulturális antropológia kurrens elméletei és bevett kutatás-módszertani koncepciói alapján képes szakterületének egyes résztémáiról önálló, szaktudományos formájú összefoglalókat, elemzéseket készíteni.</w:t>
            </w:r>
          </w:p>
          <w:p w:rsidR="00357B23" w:rsidRDefault="00357B23" w:rsidP="00357B23">
            <w:pPr>
              <w:spacing w:after="0" w:line="240" w:lineRule="auto"/>
            </w:pPr>
            <w:r>
              <w:t>Elegendő tudással és jártassággal rendelkezik az antropológiaelmélet és módszertan képesség szintű gyakorlására, kritikai álláspont kialakítására és szükség esetén a holisztikus szemléletet követelő komplex kulturális és társadalmi problémák megoldásában önálló javaslatok kidolgozására.</w:t>
            </w:r>
          </w:p>
          <w:p w:rsidR="00357B23" w:rsidRDefault="00357B23" w:rsidP="00357B23">
            <w:pPr>
              <w:spacing w:after="0" w:line="240" w:lineRule="auto"/>
            </w:pPr>
            <w:r>
              <w:rPr>
                <w:b/>
                <w:i/>
              </w:rPr>
              <w:t>attitűd:</w:t>
            </w:r>
            <w:r>
              <w:t xml:space="preserve"> </w:t>
            </w:r>
          </w:p>
          <w:p w:rsidR="00357B23" w:rsidRDefault="00357B23" w:rsidP="00357B23">
            <w:pPr>
              <w:spacing w:after="0" w:line="240" w:lineRule="auto"/>
            </w:pPr>
            <w:r>
              <w:t>A társadalmi és kulturális másság eseteit a semleges kutatói pozícióból következő általános elvárásoknak megfelelően toleránsan és empatikusan kezeli.</w:t>
            </w:r>
          </w:p>
          <w:p w:rsidR="00357B23" w:rsidRDefault="00357B23" w:rsidP="00357B23">
            <w:pPr>
              <w:spacing w:after="0" w:line="240" w:lineRule="auto"/>
            </w:pPr>
            <w:r>
              <w:t>A kulturális antropológiai gyakorlat révén szerzett, a kultúrát saját feltételei szerint belülről megértő tapasztalatait a társtudományok és az érdeklődő közvélemény felé hitelesen közvetíti.</w:t>
            </w:r>
          </w:p>
          <w:p w:rsidR="00357B23" w:rsidRDefault="00357B23" w:rsidP="00357B23">
            <w:pPr>
              <w:spacing w:after="0" w:line="240" w:lineRule="auto"/>
            </w:pPr>
            <w:r>
              <w:t>A kulturális antropológia nemzetközileg meghatározott kutatásetikai normáit betartja.</w:t>
            </w:r>
          </w:p>
          <w:p w:rsidR="00357B23" w:rsidRDefault="00357B23" w:rsidP="00357B23">
            <w:pPr>
              <w:spacing w:after="0" w:line="240" w:lineRule="auto"/>
            </w:pPr>
            <w:r>
              <w:rPr>
                <w:b/>
                <w:i/>
              </w:rPr>
              <w:t>autonómia és felelősség:</w:t>
            </w:r>
            <w:r>
              <w:t xml:space="preserve"> </w:t>
            </w:r>
          </w:p>
          <w:p w:rsidR="00357B23" w:rsidRDefault="00357B23" w:rsidP="00357B23">
            <w:pPr>
              <w:spacing w:after="0" w:line="240" w:lineRule="auto"/>
            </w:pPr>
            <w:r>
              <w:t xml:space="preserve">Önállóan, bátran és felelősségteljesen vesz részt kulturális antropológiai szakmai koncepciók </w:t>
            </w:r>
            <w:r>
              <w:lastRenderedPageBreak/>
              <w:t>kidolgozásában, megvitatásában és megvalósításában.</w:t>
            </w:r>
          </w:p>
          <w:p w:rsidR="00357B23" w:rsidRDefault="00357B23" w:rsidP="00357B23">
            <w:pPr>
              <w:spacing w:after="0" w:line="240" w:lineRule="auto"/>
            </w:pPr>
            <w:r>
              <w:t>Rendszeresen kezdeményez, vezet és formál kulturális antropológia projekteket.</w:t>
            </w:r>
          </w:p>
          <w:p w:rsidR="00C14299" w:rsidRDefault="00357B23" w:rsidP="00357B23">
            <w:pPr>
              <w:spacing w:after="0" w:line="240" w:lineRule="auto"/>
            </w:pPr>
            <w:r>
              <w:t>Legjobb tudása szerint, elkötelezetten szolgálja és képviseli a kulturális antropológia szakmai érdekeit.</w:t>
            </w:r>
          </w:p>
        </w:tc>
      </w:tr>
      <w:tr w:rsidR="00C14299" w:rsidTr="00B8787D">
        <w:tc>
          <w:tcPr>
            <w:tcW w:w="9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299" w:rsidRDefault="00C14299" w:rsidP="00B878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Tantárgy tematikus leírása:</w:t>
            </w:r>
          </w:p>
          <w:p w:rsidR="00405C7E" w:rsidRDefault="00405C7E" w:rsidP="006B5086">
            <w:pPr>
              <w:spacing w:after="0" w:line="240" w:lineRule="auto"/>
            </w:pPr>
          </w:p>
        </w:tc>
      </w:tr>
      <w:tr w:rsidR="00C14299" w:rsidTr="00405C7E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299" w:rsidRDefault="00C14299" w:rsidP="00B8787D">
            <w:pPr>
              <w:spacing w:after="0" w:line="240" w:lineRule="auto"/>
              <w:rPr>
                <w:b/>
                <w:i/>
              </w:rPr>
            </w:pPr>
          </w:p>
          <w:p w:rsidR="00C14299" w:rsidRDefault="00C14299" w:rsidP="00B8787D">
            <w:pPr>
              <w:spacing w:after="0" w:line="240" w:lineRule="auto"/>
            </w:pPr>
          </w:p>
        </w:tc>
        <w:tc>
          <w:tcPr>
            <w:tcW w:w="9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299" w:rsidRDefault="00C14299" w:rsidP="00B8787D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Gyakorlat:</w:t>
            </w:r>
          </w:p>
          <w:p w:rsidR="00EE45C2" w:rsidRDefault="00EE45C2" w:rsidP="00EE45C2">
            <w:pPr>
              <w:spacing w:after="0" w:line="240" w:lineRule="auto"/>
            </w:pPr>
            <w:r>
              <w:t>1. Egyéni kutatási feladatok áttekintése</w:t>
            </w:r>
          </w:p>
          <w:p w:rsidR="00EE45C2" w:rsidRDefault="00EE45C2" w:rsidP="00EE45C2">
            <w:pPr>
              <w:spacing w:after="0" w:line="240" w:lineRule="auto"/>
            </w:pPr>
            <w:r>
              <w:t>2. Szakdolgozati témák áttekintése</w:t>
            </w:r>
          </w:p>
          <w:p w:rsidR="00EE45C2" w:rsidRDefault="00EE45C2" w:rsidP="00EE45C2">
            <w:pPr>
              <w:spacing w:after="0" w:line="240" w:lineRule="auto"/>
            </w:pPr>
            <w:r>
              <w:t>3. Kidolgozandó fejezet kiválasztása</w:t>
            </w:r>
          </w:p>
          <w:p w:rsidR="00EE45C2" w:rsidRDefault="00EE45C2" w:rsidP="00EE45C2">
            <w:pPr>
              <w:spacing w:after="0" w:line="240" w:lineRule="auto"/>
            </w:pPr>
            <w:r>
              <w:t>4. Bibliográfia, kiadványtípusok</w:t>
            </w:r>
          </w:p>
          <w:p w:rsidR="00EE45C2" w:rsidRDefault="00EE45C2" w:rsidP="00EE45C2">
            <w:pPr>
              <w:spacing w:after="0" w:line="240" w:lineRule="auto"/>
            </w:pPr>
            <w:r>
              <w:t>5. Hivatkozási formák</w:t>
            </w:r>
          </w:p>
          <w:p w:rsidR="00EE45C2" w:rsidRDefault="00EE45C2" w:rsidP="00EE45C2">
            <w:pPr>
              <w:spacing w:after="0" w:line="240" w:lineRule="auto"/>
            </w:pPr>
            <w:r>
              <w:t>6. Fülszöveg, recenzió, könyvismertetés, címadás, esszé</w:t>
            </w:r>
          </w:p>
          <w:p w:rsidR="00EE45C2" w:rsidRDefault="00EE45C2" w:rsidP="00EE45C2">
            <w:pPr>
              <w:spacing w:after="0" w:line="240" w:lineRule="auto"/>
            </w:pPr>
            <w:r>
              <w:t>7. Absztrakt</w:t>
            </w:r>
          </w:p>
          <w:p w:rsidR="00EE45C2" w:rsidRDefault="00EE45C2" w:rsidP="00EE45C2">
            <w:pPr>
              <w:spacing w:after="0" w:line="240" w:lineRule="auto"/>
            </w:pPr>
            <w:r>
              <w:t>8. Terepmunka-beszámoló</w:t>
            </w:r>
          </w:p>
          <w:p w:rsidR="00EE45C2" w:rsidRDefault="00EE45C2" w:rsidP="00EE45C2">
            <w:pPr>
              <w:spacing w:after="0" w:line="240" w:lineRule="auto"/>
            </w:pPr>
            <w:r>
              <w:t>9. Kutatói jelentés</w:t>
            </w:r>
          </w:p>
          <w:p w:rsidR="00EE45C2" w:rsidRDefault="00EE45C2" w:rsidP="00EE45C2">
            <w:pPr>
              <w:spacing w:after="0" w:line="240" w:lineRule="auto"/>
            </w:pPr>
            <w:r>
              <w:t>10. Jegyzetelési technikák</w:t>
            </w:r>
          </w:p>
          <w:p w:rsidR="00EE45C2" w:rsidRDefault="00EE45C2" w:rsidP="00EE45C2">
            <w:pPr>
              <w:spacing w:after="0" w:line="240" w:lineRule="auto"/>
            </w:pPr>
            <w:r>
              <w:t>11. Rögzítés terepen</w:t>
            </w:r>
          </w:p>
          <w:p w:rsidR="00EE45C2" w:rsidRDefault="00EE45C2" w:rsidP="00EE45C2">
            <w:pPr>
              <w:spacing w:after="0" w:line="240" w:lineRule="auto"/>
            </w:pPr>
            <w:r>
              <w:t>12. Hallgatói feladatok megbeszélése</w:t>
            </w:r>
          </w:p>
          <w:p w:rsidR="00EE45C2" w:rsidRDefault="00EE45C2" w:rsidP="00EE45C2">
            <w:pPr>
              <w:spacing w:after="0" w:line="240" w:lineRule="auto"/>
            </w:pPr>
            <w:r>
              <w:t>13. Hallgatói feladatok megbeszélése</w:t>
            </w:r>
          </w:p>
          <w:p w:rsidR="00C14299" w:rsidRDefault="00EE45C2" w:rsidP="00EE45C2">
            <w:pPr>
              <w:spacing w:after="0" w:line="240" w:lineRule="auto"/>
            </w:pPr>
            <w:r>
              <w:t>14. Értékelés</w:t>
            </w:r>
          </w:p>
        </w:tc>
      </w:tr>
      <w:tr w:rsidR="00C14299" w:rsidTr="00B8787D">
        <w:tc>
          <w:tcPr>
            <w:tcW w:w="9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299" w:rsidRDefault="00C14299" w:rsidP="00B878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Félévközi számonkérés módja és értékelése:</w:t>
            </w:r>
          </w:p>
          <w:p w:rsidR="0022735B" w:rsidRDefault="0022735B" w:rsidP="00B8787D">
            <w:pPr>
              <w:spacing w:after="0" w:line="240" w:lineRule="auto"/>
            </w:pPr>
            <w:r>
              <w:t>A Diplomamunka bevezetőjének és egy fejezetének 20-25 perces prezentációja</w:t>
            </w:r>
          </w:p>
          <w:p w:rsidR="00C14299" w:rsidRDefault="00C14299" w:rsidP="00B878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Gyakorlati jegy / kollokvium teljesítésének módja, értékelése:</w:t>
            </w:r>
          </w:p>
          <w:p w:rsidR="00C14299" w:rsidRPr="00D230F3" w:rsidRDefault="0022735B" w:rsidP="00B8787D">
            <w:pPr>
              <w:suppressAutoHyphens w:val="0"/>
              <w:spacing w:after="0"/>
              <w:jc w:val="left"/>
              <w:rPr>
                <w:sz w:val="24"/>
                <w:szCs w:val="24"/>
              </w:rPr>
            </w:pPr>
            <w:r>
              <w:t>Szóbeli prezentációk 30 százalék, órai aktivitás 10 százalék beadott dolgozatok 60 százalék.</w:t>
            </w:r>
          </w:p>
        </w:tc>
      </w:tr>
      <w:tr w:rsidR="00C14299" w:rsidTr="00B8787D">
        <w:tc>
          <w:tcPr>
            <w:tcW w:w="9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299" w:rsidRDefault="00C14299" w:rsidP="00B878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Kötelező irodalom:</w:t>
            </w:r>
          </w:p>
          <w:p w:rsidR="008737BD" w:rsidRDefault="008737BD" w:rsidP="008737BD">
            <w:pPr>
              <w:spacing w:after="0" w:line="240" w:lineRule="auto"/>
            </w:pPr>
            <w:r>
              <w:t>ACZEL, Richard</w:t>
            </w:r>
          </w:p>
          <w:p w:rsidR="008737BD" w:rsidRDefault="008737BD" w:rsidP="008737BD">
            <w:pPr>
              <w:spacing w:after="0" w:line="240" w:lineRule="auto"/>
            </w:pPr>
            <w:r>
              <w:t>2005 Hogyan írjunk esszét? Budapest: Osiris. ISBN 9789633896938</w:t>
            </w:r>
          </w:p>
          <w:p w:rsidR="008737BD" w:rsidRDefault="008737BD" w:rsidP="008737BD">
            <w:pPr>
              <w:spacing w:after="0" w:line="240" w:lineRule="auto"/>
            </w:pPr>
            <w:r>
              <w:t>ECO, Umberto</w:t>
            </w:r>
          </w:p>
          <w:p w:rsidR="008737BD" w:rsidRDefault="008737BD" w:rsidP="008737BD">
            <w:pPr>
              <w:spacing w:after="0" w:line="240" w:lineRule="auto"/>
            </w:pPr>
            <w:r>
              <w:t>1992 Hogyan írjunk szakdolgozatot? Budapest: Gondolat. ISBN 139137537</w:t>
            </w:r>
          </w:p>
          <w:p w:rsidR="008737BD" w:rsidRDefault="008737BD" w:rsidP="008737BD">
            <w:pPr>
              <w:spacing w:after="0" w:line="240" w:lineRule="auto"/>
            </w:pPr>
            <w:r>
              <w:t>GYURGYÁK János</w:t>
            </w:r>
          </w:p>
          <w:p w:rsidR="008737BD" w:rsidRDefault="008737BD" w:rsidP="008737BD">
            <w:pPr>
              <w:spacing w:after="0" w:line="240" w:lineRule="auto"/>
            </w:pPr>
            <w:r>
              <w:t>2005 Szerkesztők és szerzők kézikönyve. Budapest: Osiris. ISBN 9633897149</w:t>
            </w:r>
          </w:p>
          <w:p w:rsidR="008737BD" w:rsidRDefault="008737BD" w:rsidP="008737BD">
            <w:pPr>
              <w:spacing w:after="0" w:line="240" w:lineRule="auto"/>
            </w:pPr>
            <w:r>
              <w:t>HAVASRÉTI József</w:t>
            </w:r>
          </w:p>
          <w:p w:rsidR="008737BD" w:rsidRDefault="008737BD" w:rsidP="008737BD">
            <w:pPr>
              <w:spacing w:after="0" w:line="240" w:lineRule="auto"/>
            </w:pPr>
            <w:r>
              <w:t>2006 Tudományos írásmű. Bölcsész Konzorcium. ISBN 963970430x</w:t>
            </w:r>
          </w:p>
          <w:p w:rsidR="008737BD" w:rsidRDefault="008737BD" w:rsidP="008737BD">
            <w:pPr>
              <w:spacing w:after="0" w:line="240" w:lineRule="auto"/>
            </w:pPr>
            <w:r>
              <w:t>SZABÓ Katalin</w:t>
            </w:r>
          </w:p>
          <w:p w:rsidR="008737BD" w:rsidRDefault="008737BD" w:rsidP="008737BD">
            <w:pPr>
              <w:spacing w:after="0" w:line="240" w:lineRule="auto"/>
            </w:pPr>
            <w:r>
              <w:t>2009 Kommunikáció felsőfokon. Hogyan írjunk, hogy megértsenek? Hogyan beszéljünk, hogy meghallgassanak? Budapest: Kossuth Kiadó. ISBN 9789630959889</w:t>
            </w:r>
          </w:p>
          <w:p w:rsidR="00C14299" w:rsidRPr="008B489D" w:rsidRDefault="00C14299" w:rsidP="00B8787D">
            <w:pPr>
              <w:spacing w:after="0" w:line="240" w:lineRule="auto"/>
            </w:pPr>
            <w:r w:rsidRPr="008B489D">
              <w:t>Ajánlott irodalom:</w:t>
            </w:r>
          </w:p>
          <w:p w:rsidR="00C14299" w:rsidRDefault="00C14299" w:rsidP="00B8787D">
            <w:pPr>
              <w:spacing w:after="0" w:line="240" w:lineRule="auto"/>
            </w:pPr>
          </w:p>
        </w:tc>
      </w:tr>
    </w:tbl>
    <w:p w:rsidR="00C14299" w:rsidRPr="00C14299" w:rsidRDefault="00C14299"/>
    <w:sectPr w:rsidR="00C14299" w:rsidRPr="00C14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99"/>
    <w:rsid w:val="000E4288"/>
    <w:rsid w:val="0022735B"/>
    <w:rsid w:val="00357B23"/>
    <w:rsid w:val="003F3A9E"/>
    <w:rsid w:val="003F6D05"/>
    <w:rsid w:val="00405C7E"/>
    <w:rsid w:val="004E4F0A"/>
    <w:rsid w:val="00535426"/>
    <w:rsid w:val="006B5086"/>
    <w:rsid w:val="008737BD"/>
    <w:rsid w:val="008A61DB"/>
    <w:rsid w:val="008B489D"/>
    <w:rsid w:val="008D0C44"/>
    <w:rsid w:val="00B0750B"/>
    <w:rsid w:val="00C14299"/>
    <w:rsid w:val="00DF2875"/>
    <w:rsid w:val="00E64330"/>
    <w:rsid w:val="00EC0641"/>
    <w:rsid w:val="00EE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C14299"/>
    <w:pPr>
      <w:suppressAutoHyphens/>
      <w:autoSpaceDN w:val="0"/>
      <w:spacing w:after="120" w:line="276" w:lineRule="auto"/>
      <w:jc w:val="both"/>
      <w:textAlignment w:val="baseline"/>
    </w:pPr>
    <w:rPr>
      <w:rFonts w:ascii="Times New Roman" w:eastAsia="Calibri" w:hAnsi="Times New Roman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DF28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F28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F28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DF28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cimalAligned">
    <w:name w:val="Decimal Aligned"/>
    <w:basedOn w:val="Norml"/>
    <w:uiPriority w:val="40"/>
    <w:qFormat/>
    <w:rsid w:val="00DF2875"/>
    <w:pPr>
      <w:tabs>
        <w:tab w:val="decimal" w:pos="360"/>
      </w:tabs>
      <w:spacing w:after="200"/>
    </w:pPr>
    <w:rPr>
      <w:lang w:eastAsia="hu-HU"/>
    </w:rPr>
  </w:style>
  <w:style w:type="paragraph" w:customStyle="1" w:styleId="TableParagraph">
    <w:name w:val="Table Paragraph"/>
    <w:basedOn w:val="Norml"/>
    <w:uiPriority w:val="1"/>
    <w:qFormat/>
    <w:rsid w:val="00DF2875"/>
    <w:pPr>
      <w:widowControl w:val="0"/>
      <w:spacing w:after="0" w:line="240" w:lineRule="auto"/>
    </w:pPr>
    <w:rPr>
      <w:lang w:val="en-US"/>
    </w:rPr>
  </w:style>
  <w:style w:type="paragraph" w:customStyle="1" w:styleId="bra">
    <w:name w:val="Ábra"/>
    <w:basedOn w:val="Kpalrs"/>
    <w:qFormat/>
    <w:rsid w:val="00DF2875"/>
    <w:rPr>
      <w:b w:val="0"/>
      <w:i/>
      <w:szCs w:val="24"/>
    </w:rPr>
  </w:style>
  <w:style w:type="paragraph" w:styleId="Kpalrs">
    <w:name w:val="caption"/>
    <w:aliases w:val="Táblázatcím"/>
    <w:basedOn w:val="Norml"/>
    <w:next w:val="Norml"/>
    <w:uiPriority w:val="35"/>
    <w:unhideWhenUsed/>
    <w:qFormat/>
    <w:rsid w:val="00DF2875"/>
    <w:pPr>
      <w:keepNext/>
      <w:spacing w:after="200" w:line="240" w:lineRule="auto"/>
      <w:jc w:val="center"/>
    </w:pPr>
    <w:rPr>
      <w:b/>
      <w:iCs/>
      <w:color w:val="000000" w:themeColor="text1"/>
      <w:sz w:val="24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DF287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DF287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DF287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DF287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Kiemels">
    <w:name w:val="Emphasis"/>
    <w:basedOn w:val="Bekezdsalapbettpusa"/>
    <w:uiPriority w:val="20"/>
    <w:qFormat/>
    <w:rsid w:val="00DF2875"/>
    <w:rPr>
      <w:i/>
      <w:iCs/>
    </w:rPr>
  </w:style>
  <w:style w:type="paragraph" w:styleId="Listaszerbekezds">
    <w:name w:val="List Paragraph"/>
    <w:basedOn w:val="Norml"/>
    <w:uiPriority w:val="34"/>
    <w:qFormat/>
    <w:rsid w:val="00DF2875"/>
    <w:pPr>
      <w:ind w:left="720"/>
      <w:contextualSpacing/>
    </w:pPr>
  </w:style>
  <w:style w:type="character" w:styleId="Finomkiemels">
    <w:name w:val="Subtle Emphasis"/>
    <w:basedOn w:val="Bekezdsalapbettpusa"/>
    <w:uiPriority w:val="19"/>
    <w:qFormat/>
    <w:rsid w:val="00DF2875"/>
    <w:rPr>
      <w:i/>
      <w:iCs/>
      <w:color w:val="7F7F7F" w:themeColor="text1" w:themeTint="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C14299"/>
    <w:pPr>
      <w:suppressAutoHyphens/>
      <w:autoSpaceDN w:val="0"/>
      <w:spacing w:after="120" w:line="276" w:lineRule="auto"/>
      <w:jc w:val="both"/>
      <w:textAlignment w:val="baseline"/>
    </w:pPr>
    <w:rPr>
      <w:rFonts w:ascii="Times New Roman" w:eastAsia="Calibri" w:hAnsi="Times New Roman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DF28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F28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F28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DF28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cimalAligned">
    <w:name w:val="Decimal Aligned"/>
    <w:basedOn w:val="Norml"/>
    <w:uiPriority w:val="40"/>
    <w:qFormat/>
    <w:rsid w:val="00DF2875"/>
    <w:pPr>
      <w:tabs>
        <w:tab w:val="decimal" w:pos="360"/>
      </w:tabs>
      <w:spacing w:after="200"/>
    </w:pPr>
    <w:rPr>
      <w:lang w:eastAsia="hu-HU"/>
    </w:rPr>
  </w:style>
  <w:style w:type="paragraph" w:customStyle="1" w:styleId="TableParagraph">
    <w:name w:val="Table Paragraph"/>
    <w:basedOn w:val="Norml"/>
    <w:uiPriority w:val="1"/>
    <w:qFormat/>
    <w:rsid w:val="00DF2875"/>
    <w:pPr>
      <w:widowControl w:val="0"/>
      <w:spacing w:after="0" w:line="240" w:lineRule="auto"/>
    </w:pPr>
    <w:rPr>
      <w:lang w:val="en-US"/>
    </w:rPr>
  </w:style>
  <w:style w:type="paragraph" w:customStyle="1" w:styleId="bra">
    <w:name w:val="Ábra"/>
    <w:basedOn w:val="Kpalrs"/>
    <w:qFormat/>
    <w:rsid w:val="00DF2875"/>
    <w:rPr>
      <w:b w:val="0"/>
      <w:i/>
      <w:szCs w:val="24"/>
    </w:rPr>
  </w:style>
  <w:style w:type="paragraph" w:styleId="Kpalrs">
    <w:name w:val="caption"/>
    <w:aliases w:val="Táblázatcím"/>
    <w:basedOn w:val="Norml"/>
    <w:next w:val="Norml"/>
    <w:uiPriority w:val="35"/>
    <w:unhideWhenUsed/>
    <w:qFormat/>
    <w:rsid w:val="00DF2875"/>
    <w:pPr>
      <w:keepNext/>
      <w:spacing w:after="200" w:line="240" w:lineRule="auto"/>
      <w:jc w:val="center"/>
    </w:pPr>
    <w:rPr>
      <w:b/>
      <w:iCs/>
      <w:color w:val="000000" w:themeColor="text1"/>
      <w:sz w:val="24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DF287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DF287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DF287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DF287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Kiemels">
    <w:name w:val="Emphasis"/>
    <w:basedOn w:val="Bekezdsalapbettpusa"/>
    <w:uiPriority w:val="20"/>
    <w:qFormat/>
    <w:rsid w:val="00DF2875"/>
    <w:rPr>
      <w:i/>
      <w:iCs/>
    </w:rPr>
  </w:style>
  <w:style w:type="paragraph" w:styleId="Listaszerbekezds">
    <w:name w:val="List Paragraph"/>
    <w:basedOn w:val="Norml"/>
    <w:uiPriority w:val="34"/>
    <w:qFormat/>
    <w:rsid w:val="00DF2875"/>
    <w:pPr>
      <w:ind w:left="720"/>
      <w:contextualSpacing/>
    </w:pPr>
  </w:style>
  <w:style w:type="character" w:styleId="Finomkiemels">
    <w:name w:val="Subtle Emphasis"/>
    <w:basedOn w:val="Bekezdsalapbettpusa"/>
    <w:uiPriority w:val="19"/>
    <w:qFormat/>
    <w:rsid w:val="00DF2875"/>
    <w:rPr>
      <w:i/>
      <w:iCs/>
      <w:color w:val="7F7F7F" w:themeColor="text1" w:themeTint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4734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kvai</cp:lastModifiedBy>
  <cp:revision>2</cp:revision>
  <dcterms:created xsi:type="dcterms:W3CDTF">2018-09-28T11:07:00Z</dcterms:created>
  <dcterms:modified xsi:type="dcterms:W3CDTF">2018-09-28T11:07:00Z</dcterms:modified>
</cp:coreProperties>
</file>