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00" w:rsidRDefault="00C84D00" w:rsidP="00C84D00">
      <w:pPr>
        <w:spacing w:before="1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TANTÁRGYI TEMATIKA</w:t>
      </w:r>
    </w:p>
    <w:p w:rsidR="00C84D00" w:rsidRDefault="00C84D00" w:rsidP="00C84D00">
      <w:pPr>
        <w:spacing w:before="120"/>
        <w:jc w:val="center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84D00" w:rsidTr="005A03F6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C84D00" w:rsidRDefault="003A5FE2" w:rsidP="005A03F6">
            <w:pPr>
              <w:spacing w:after="0" w:line="240" w:lineRule="auto"/>
            </w:pPr>
            <w:r>
              <w:t>Idegen nyelvű szakmai kompetenciák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BTKVAN</w:t>
            </w:r>
            <w:r w:rsidR="007F57F9">
              <w:t>40</w:t>
            </w:r>
            <w:r w:rsidR="003A5FE2">
              <w:t>6</w:t>
            </w:r>
          </w:p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AFTI</w:t>
            </w:r>
          </w:p>
        </w:tc>
      </w:tr>
      <w:tr w:rsidR="00C84D00" w:rsidTr="005A03F6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Török Zsuzsanna, egyetemi tanársegéd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9A084E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9A084E">
              <w:t>4T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6D1A9E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="006D1A9E">
              <w:t>28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6D1A9E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6D1A9E">
              <w:t>kollokvium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A919BC" w:rsidRDefault="00A919BC" w:rsidP="005A03F6">
            <w:pPr>
              <w:spacing w:after="0" w:line="240" w:lineRule="auto"/>
            </w:pPr>
            <w:r>
              <w:t xml:space="preserve">A kurzus célja </w:t>
            </w:r>
            <w:r w:rsidR="003A5FE2">
              <w:t xml:space="preserve">a kulturális és vizuális antropológia idegen nyelvű szakkifejezéseinek elsajátítása, az idegen nyelvű szakszöveg megértését segítő ismeretek átadása valamint segítségnyújtás idegen nyelvű prezentációk, beszámolók készítésében. </w:t>
            </w:r>
          </w:p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tudás:</w:t>
            </w:r>
          </w:p>
          <w:p w:rsidR="00D91D80" w:rsidRDefault="001C3BC5" w:rsidP="00D91D80">
            <w:pPr>
              <w:spacing w:after="0" w:line="240" w:lineRule="auto"/>
            </w:pPr>
            <w:r>
              <w:t xml:space="preserve">a tantárgy elősegíti </w:t>
            </w:r>
          </w:p>
          <w:p w:rsidR="00D91D80" w:rsidRDefault="00D91D80" w:rsidP="00D91D80">
            <w:pPr>
              <w:spacing w:after="0" w:line="240" w:lineRule="auto"/>
            </w:pPr>
            <w:r>
              <w:t>- a korábban megtanult idegen nyelvek szaknyelvi anyagának megismerését és megértését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képesség:</w:t>
            </w:r>
          </w:p>
          <w:p w:rsidR="001C3BC5" w:rsidRDefault="001C3BC5" w:rsidP="005A03F6">
            <w:pPr>
              <w:spacing w:after="0" w:line="240" w:lineRule="auto"/>
            </w:pPr>
            <w:r>
              <w:t>a kurzus hozzájárul azon képesség kialakításához, melynek alapján a hallgató:</w:t>
            </w:r>
          </w:p>
          <w:p w:rsidR="007220C7" w:rsidRPr="001C3BC5" w:rsidRDefault="007220C7" w:rsidP="005A03F6">
            <w:pPr>
              <w:spacing w:after="0" w:line="240" w:lineRule="auto"/>
            </w:pPr>
            <w:r>
              <w:t>- képes a szakmai feladatok megoldása során az önálló elemzésre, értékelésre, a különböző következtetések szintetizálására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attitűd:</w:t>
            </w:r>
          </w:p>
          <w:p w:rsidR="006D1A9E" w:rsidRDefault="006D1A9E" w:rsidP="005A03F6">
            <w:pPr>
              <w:spacing w:after="0" w:line="240" w:lineRule="auto"/>
            </w:pPr>
            <w:r>
              <w:t>A társadalmi és kulturális másság eseteit a semleges kutatói pozícióból következő általános elvárásoknak megfelelően toleránsan és empatikusan kezeli</w:t>
            </w:r>
          </w:p>
          <w:p w:rsidR="00DB3D5A" w:rsidRDefault="00C84D00" w:rsidP="00DB3D5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autonómia és felelősség:</w:t>
            </w:r>
          </w:p>
          <w:p w:rsidR="00DB3D5A" w:rsidRDefault="00DB3D5A" w:rsidP="00DB3D5A">
            <w:pPr>
              <w:spacing w:after="0" w:line="240" w:lineRule="auto"/>
            </w:pPr>
            <w:r>
              <w:t>Legjobb tudása szerint, elkötelezetten szolgálja és képviseli a kulturális antropológia szakmai érdekeit.</w:t>
            </w:r>
          </w:p>
          <w:p w:rsidR="00C84D00" w:rsidRDefault="00C84D00" w:rsidP="005A03F6">
            <w:pPr>
              <w:spacing w:after="0" w:line="240" w:lineRule="auto"/>
            </w:pP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CD72FF" w:rsidTr="006A1040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FF" w:rsidRDefault="00D91D8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</w:t>
            </w:r>
            <w:r w:rsidR="00CD72FF">
              <w:rPr>
                <w:b/>
                <w:i/>
              </w:rPr>
              <w:t>:</w:t>
            </w:r>
          </w:p>
          <w:p w:rsidR="00A919BC" w:rsidRDefault="00A919BC" w:rsidP="00CA2C52">
            <w:pPr>
              <w:spacing w:after="0" w:line="240" w:lineRule="auto"/>
            </w:pPr>
            <w:r>
              <w:t xml:space="preserve">1. </w:t>
            </w:r>
            <w:r w:rsidR="001560F8">
              <w:t>Alapfogalmak I</w:t>
            </w:r>
            <w:r>
              <w:t xml:space="preserve"> </w:t>
            </w:r>
          </w:p>
          <w:p w:rsidR="00A919BC" w:rsidRDefault="001560F8" w:rsidP="00CA2C52">
            <w:pPr>
              <w:spacing w:after="0" w:line="240" w:lineRule="auto"/>
            </w:pPr>
            <w:r>
              <w:t>2</w:t>
            </w:r>
            <w:r w:rsidR="00A919BC">
              <w:t xml:space="preserve">. </w:t>
            </w:r>
            <w:r>
              <w:t>Alapfogalmak II</w:t>
            </w:r>
          </w:p>
          <w:p w:rsidR="00A919BC" w:rsidRDefault="001560F8" w:rsidP="00CA2C52">
            <w:pPr>
              <w:spacing w:after="0" w:line="240" w:lineRule="auto"/>
            </w:pPr>
            <w:r>
              <w:t>3</w:t>
            </w:r>
            <w:r w:rsidR="00A919BC">
              <w:t xml:space="preserve">. </w:t>
            </w:r>
            <w:r>
              <w:t>Alapfogalmak III</w:t>
            </w:r>
          </w:p>
          <w:p w:rsidR="00B65A47" w:rsidRDefault="00A919BC" w:rsidP="00CA2C52">
            <w:pPr>
              <w:spacing w:after="0" w:line="240" w:lineRule="auto"/>
            </w:pPr>
            <w:r>
              <w:t xml:space="preserve">4. </w:t>
            </w:r>
            <w:r w:rsidR="00B65A47">
              <w:t>Alapfogalmak IV.</w:t>
            </w:r>
          </w:p>
          <w:p w:rsidR="00005D8D" w:rsidRDefault="00B65A47" w:rsidP="00B65A47">
            <w:pPr>
              <w:spacing w:after="0" w:line="240" w:lineRule="auto"/>
            </w:pPr>
            <w:r>
              <w:t xml:space="preserve">5-14. Az aktuális igények szerint a foglalkozásokon német, francia vagy angol nyelvű szakszövegeket olvasunk a hallgatói tudásszintnek megfelelően. Az anyagok a szakdolgozati felkészüléshez illetve a hallgatói kutatómunkákhoz kötődnek. 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C84D00" w:rsidRDefault="00B65A47" w:rsidP="005A03F6">
            <w:pPr>
              <w:spacing w:after="0" w:line="240" w:lineRule="auto"/>
            </w:pPr>
            <w:r>
              <w:t xml:space="preserve">A félév során feldolgozott szövegeket otthon elő kell készíteni, vagyis a hallgatóknak minden órára a szöveg elolvasása és kijegyzetelése után kell érkezni. A jegyzeteket be kell adni, ezek képezik a gyakorlati jegy 50 százalékát. </w:t>
            </w:r>
          </w:p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CA2C52" w:rsidRDefault="00B65A47" w:rsidP="00CA2C52">
            <w:pPr>
              <w:spacing w:after="0" w:line="240" w:lineRule="auto"/>
            </w:pPr>
            <w:r>
              <w:t xml:space="preserve">Gyakorlati jegy. 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65A47">
              <w:rPr>
                <w:sz w:val="24"/>
                <w:szCs w:val="24"/>
              </w:rPr>
              <w:t xml:space="preserve"> gyakorlati jegyet százalékos teljesítmény alapján számítjuk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0-60% - elégtelen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61-70% - elégséges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71-80% - közepes</w:t>
            </w:r>
          </w:p>
          <w:p w:rsidR="00CA2C52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81-90% - jó</w:t>
            </w:r>
          </w:p>
          <w:p w:rsidR="00CA60B1" w:rsidRDefault="00CA2C52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91-100% - jeles</w:t>
            </w:r>
          </w:p>
          <w:p w:rsidR="00B65A47" w:rsidRDefault="00B65A47" w:rsidP="00CA2C5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százalékpontok megszerzése:</w:t>
            </w:r>
          </w:p>
          <w:p w:rsidR="00B65A47" w:rsidRDefault="00B65A47" w:rsidP="00B65A47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50%  - a hallgató jegyzeteket készített otthon a szeminárium során feldolgozott szövegekről és azokat a határidőre benyújtotta</w:t>
            </w:r>
          </w:p>
          <w:p w:rsidR="00B65A47" w:rsidRDefault="00B65A47" w:rsidP="00B65A47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további százalékpontok megszerzése:</w:t>
            </w:r>
          </w:p>
          <w:p w:rsidR="00B65A47" w:rsidRDefault="00B65A47" w:rsidP="00B65A47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40 % - egy – szabadon választott, egyeztetett szövegről részletes recenzió készítése idegen nyelven</w:t>
            </w:r>
          </w:p>
          <w:p w:rsidR="00B65A47" w:rsidRPr="00D230F3" w:rsidRDefault="00B65A47" w:rsidP="00B65A47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 - órai részvétel, aktivitás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F5" w:rsidRDefault="006E79F5" w:rsidP="006E79F5">
            <w:pPr>
              <w:spacing w:after="0" w:line="240" w:lineRule="auto"/>
              <w:ind w:left="34"/>
              <w:rPr>
                <w:rFonts w:eastAsia="Times New Roman"/>
                <w:lang w:eastAsia="hu-HU"/>
              </w:rPr>
            </w:pPr>
            <w:r w:rsidRPr="006E79F5">
              <w:rPr>
                <w:rFonts w:eastAsia="Times New Roman"/>
                <w:lang w:eastAsia="hu-HU"/>
              </w:rPr>
              <w:lastRenderedPageBreak/>
              <w:t xml:space="preserve">Kötelező </w:t>
            </w:r>
            <w:r w:rsidR="00B65A47">
              <w:rPr>
                <w:rFonts w:eastAsia="Times New Roman"/>
                <w:lang w:eastAsia="hu-HU"/>
              </w:rPr>
              <w:t xml:space="preserve">és ajánlott </w:t>
            </w:r>
            <w:r w:rsidRPr="006E79F5">
              <w:rPr>
                <w:rFonts w:eastAsia="Times New Roman"/>
                <w:lang w:eastAsia="hu-HU"/>
              </w:rPr>
              <w:t>irodalom:</w:t>
            </w:r>
          </w:p>
          <w:p w:rsidR="00B6151E" w:rsidRPr="00005D8D" w:rsidRDefault="00B65A47" w:rsidP="00B65A47">
            <w:pPr>
              <w:spacing w:after="0" w:line="240" w:lineRule="auto"/>
              <w:ind w:left="34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az aktuális nyelv és igények szerint változó</w:t>
            </w:r>
            <w:r w:rsidR="00005D8D" w:rsidRPr="00005D8D">
              <w:t xml:space="preserve"> </w:t>
            </w:r>
          </w:p>
        </w:tc>
      </w:tr>
    </w:tbl>
    <w:p w:rsidR="00A954FD" w:rsidRDefault="00A954FD"/>
    <w:sectPr w:rsidR="00A954FD" w:rsidSect="00A9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15CC"/>
    <w:multiLevelType w:val="hybridMultilevel"/>
    <w:tmpl w:val="EBAA58A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E9D77E7"/>
    <w:multiLevelType w:val="hybridMultilevel"/>
    <w:tmpl w:val="60BA15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C10165"/>
    <w:multiLevelType w:val="hybridMultilevel"/>
    <w:tmpl w:val="75D02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77B55"/>
    <w:multiLevelType w:val="hybridMultilevel"/>
    <w:tmpl w:val="A29A7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16AE8"/>
    <w:multiLevelType w:val="hybridMultilevel"/>
    <w:tmpl w:val="04709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15E99"/>
    <w:multiLevelType w:val="hybridMultilevel"/>
    <w:tmpl w:val="D91E05A2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00"/>
    <w:rsid w:val="00005D8D"/>
    <w:rsid w:val="000259FD"/>
    <w:rsid w:val="0005249A"/>
    <w:rsid w:val="00056A12"/>
    <w:rsid w:val="001560F8"/>
    <w:rsid w:val="001859B3"/>
    <w:rsid w:val="001C3BC5"/>
    <w:rsid w:val="001D6769"/>
    <w:rsid w:val="0022300D"/>
    <w:rsid w:val="003A5FE2"/>
    <w:rsid w:val="004D77F0"/>
    <w:rsid w:val="00525969"/>
    <w:rsid w:val="00537AE6"/>
    <w:rsid w:val="00567791"/>
    <w:rsid w:val="006D1A9E"/>
    <w:rsid w:val="006E79F5"/>
    <w:rsid w:val="00714736"/>
    <w:rsid w:val="007220C7"/>
    <w:rsid w:val="007B153D"/>
    <w:rsid w:val="007F57F9"/>
    <w:rsid w:val="009A084E"/>
    <w:rsid w:val="009E5637"/>
    <w:rsid w:val="00A919BC"/>
    <w:rsid w:val="00A954FD"/>
    <w:rsid w:val="00AC3219"/>
    <w:rsid w:val="00B6151E"/>
    <w:rsid w:val="00B65A47"/>
    <w:rsid w:val="00C84D00"/>
    <w:rsid w:val="00CA2C52"/>
    <w:rsid w:val="00CA60B1"/>
    <w:rsid w:val="00CD72FF"/>
    <w:rsid w:val="00D91D80"/>
    <w:rsid w:val="00DB3D5A"/>
    <w:rsid w:val="00DD3AAC"/>
    <w:rsid w:val="00DD4D49"/>
    <w:rsid w:val="00DF577F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84D0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9F5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A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84D0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9F5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Miklós</dc:creator>
  <cp:lastModifiedBy>kvai</cp:lastModifiedBy>
  <cp:revision>2</cp:revision>
  <dcterms:created xsi:type="dcterms:W3CDTF">2018-09-28T11:04:00Z</dcterms:created>
  <dcterms:modified xsi:type="dcterms:W3CDTF">2018-09-28T11:04:00Z</dcterms:modified>
</cp:coreProperties>
</file>