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3226"/>
        <w:gridCol w:w="1609"/>
      </w:tblGrid>
      <w:tr w:rsidR="00DA7AA0" w:rsidRPr="0010071A" w:rsidTr="008443D0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10071A">
              <w:rPr>
                <w:b/>
              </w:rPr>
              <w:t>Tantárgy neve:</w:t>
            </w:r>
          </w:p>
          <w:p w:rsidR="004C181B" w:rsidRPr="0010071A" w:rsidRDefault="004C181B" w:rsidP="004C181B">
            <w:pPr>
              <w:spacing w:after="0" w:line="240" w:lineRule="auto"/>
              <w:rPr>
                <w:rFonts w:cstheme="minorHAnsi"/>
                <w:b/>
              </w:rPr>
            </w:pPr>
            <w:r w:rsidRPr="0010071A">
              <w:rPr>
                <w:rFonts w:cstheme="minorHAnsi"/>
                <w:b/>
              </w:rPr>
              <w:t xml:space="preserve">Ökológiai antropológia </w:t>
            </w:r>
          </w:p>
          <w:p w:rsidR="004C181B" w:rsidRPr="0010071A" w:rsidRDefault="004C181B" w:rsidP="004C181B">
            <w:pPr>
              <w:spacing w:after="0" w:line="240" w:lineRule="auto"/>
              <w:rPr>
                <w:rFonts w:cstheme="minorHAnsi"/>
                <w:b/>
              </w:rPr>
            </w:pPr>
            <w:r w:rsidRPr="0010071A">
              <w:rPr>
                <w:b/>
              </w:rPr>
              <w:t>Ecological Anthropology</w:t>
            </w:r>
          </w:p>
          <w:p w:rsidR="00DA7AA0" w:rsidRPr="0010071A" w:rsidRDefault="00DA7AA0" w:rsidP="008443D0">
            <w:pPr>
              <w:spacing w:after="0" w:line="240" w:lineRule="auto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4C181B" w:rsidP="008443D0">
            <w:pPr>
              <w:spacing w:after="0" w:line="240" w:lineRule="auto"/>
            </w:pPr>
            <w:r w:rsidRPr="0010071A">
              <w:rPr>
                <w:b/>
              </w:rPr>
              <w:t xml:space="preserve">Tantárgy Neptun kódja: </w:t>
            </w:r>
            <w:r w:rsidRPr="0010071A">
              <w:rPr>
                <w:rFonts w:cstheme="minorHAnsi"/>
                <w:b/>
              </w:rPr>
              <w:t>BTKVAN404</w:t>
            </w:r>
          </w:p>
          <w:p w:rsidR="00DA7AA0" w:rsidRPr="0010071A" w:rsidRDefault="00DA7AA0" w:rsidP="008443D0">
            <w:pPr>
              <w:spacing w:after="0" w:line="240" w:lineRule="auto"/>
              <w:rPr>
                <w:b/>
              </w:rPr>
            </w:pPr>
            <w:r w:rsidRPr="0010071A">
              <w:rPr>
                <w:b/>
              </w:rPr>
              <w:t>Tárgyfelelős intézet:</w:t>
            </w:r>
            <w:r w:rsidRPr="0010071A">
              <w:t xml:space="preserve"> </w:t>
            </w:r>
            <w:r w:rsidRPr="0010071A">
              <w:rPr>
                <w:b/>
              </w:rPr>
              <w:t xml:space="preserve">ME BTK AFTI – KVAT </w:t>
            </w:r>
          </w:p>
        </w:tc>
      </w:tr>
      <w:tr w:rsidR="00DA7AA0" w:rsidRPr="0010071A" w:rsidTr="008443D0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</w:pPr>
            <w:r w:rsidRPr="0010071A">
              <w:rPr>
                <w:b/>
              </w:rPr>
              <w:t>Tantárgyelem:</w:t>
            </w:r>
            <w:r w:rsidRPr="0010071A">
              <w:t xml:space="preserve"> kötelező </w:t>
            </w:r>
          </w:p>
        </w:tc>
      </w:tr>
      <w:tr w:rsidR="00DA7AA0" w:rsidRPr="0010071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</w:pPr>
            <w:r w:rsidRPr="0010071A">
              <w:rPr>
                <w:b/>
              </w:rPr>
              <w:t>Tárgyfelelős:</w:t>
            </w:r>
            <w:r w:rsidRPr="0010071A">
              <w:t xml:space="preserve"> Dr. Simon Zoltán, egyetemi adjunktus </w:t>
            </w:r>
          </w:p>
        </w:tc>
      </w:tr>
      <w:tr w:rsidR="00DA7AA0" w:rsidRPr="0010071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</w:pPr>
            <w:r w:rsidRPr="0010071A">
              <w:rPr>
                <w:b/>
              </w:rPr>
              <w:t>Közreműködő oktató(k):</w:t>
            </w:r>
            <w:r w:rsidR="004C181B" w:rsidRPr="0010071A">
              <w:t xml:space="preserve"> Dr. Molnár Ágnes, egyetemi adjunktus </w:t>
            </w:r>
          </w:p>
        </w:tc>
      </w:tr>
      <w:tr w:rsidR="00DA7AA0" w:rsidRPr="0010071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</w:pPr>
            <w:r w:rsidRPr="0010071A">
              <w:rPr>
                <w:b/>
              </w:rPr>
              <w:t xml:space="preserve">Javasolt félév: </w:t>
            </w:r>
            <w:r w:rsidR="00CE418B">
              <w:t>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</w:pPr>
            <w:r w:rsidRPr="0010071A">
              <w:rPr>
                <w:b/>
              </w:rPr>
              <w:t>Előfeltétel:</w:t>
            </w:r>
            <w:r w:rsidRPr="0010071A">
              <w:t xml:space="preserve"> </w:t>
            </w:r>
          </w:p>
        </w:tc>
      </w:tr>
      <w:tr w:rsidR="00DA7AA0" w:rsidRPr="0010071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</w:pPr>
            <w:r w:rsidRPr="0010071A">
              <w:rPr>
                <w:b/>
              </w:rPr>
              <w:t>Óraszám/hét:</w:t>
            </w:r>
            <w:r w:rsidRPr="0010071A">
              <w:t xml:space="preserve"> </w:t>
            </w:r>
            <w:r w:rsidRPr="0010071A">
              <w:rPr>
                <w:rFonts w:cstheme="minorHAnsi"/>
              </w:rPr>
              <w:t>heti: 2; féléves: 28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</w:pPr>
            <w:r w:rsidRPr="0010071A">
              <w:rPr>
                <w:b/>
              </w:rPr>
              <w:t xml:space="preserve">Számonkérés módja: </w:t>
            </w:r>
            <w:r w:rsidR="00D84778">
              <w:t xml:space="preserve">vizsgadolgozat </w:t>
            </w:r>
          </w:p>
        </w:tc>
      </w:tr>
      <w:tr w:rsidR="00DA7AA0" w:rsidRPr="0010071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</w:pPr>
            <w:r w:rsidRPr="0010071A">
              <w:rPr>
                <w:b/>
              </w:rPr>
              <w:t>Kreditpont:</w:t>
            </w:r>
            <w:r w:rsidRPr="0010071A">
              <w:t xml:space="preserve"> 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</w:pPr>
            <w:r w:rsidRPr="0010071A">
              <w:rPr>
                <w:b/>
              </w:rPr>
              <w:t>Munkarend:</w:t>
            </w:r>
            <w:r w:rsidR="00B07C15">
              <w:t xml:space="preserve"> nappali </w:t>
            </w:r>
          </w:p>
        </w:tc>
      </w:tr>
      <w:tr w:rsidR="00DA7AA0" w:rsidRPr="0010071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  <w:rPr>
                <w:b/>
              </w:rPr>
            </w:pPr>
            <w:r w:rsidRPr="0010071A">
              <w:rPr>
                <w:b/>
              </w:rPr>
              <w:t xml:space="preserve">Tantárgy feladata és célja: </w:t>
            </w:r>
          </w:p>
          <w:p w:rsidR="004C181B" w:rsidRPr="0010071A" w:rsidRDefault="004C181B" w:rsidP="008443D0">
            <w:pPr>
              <w:spacing w:after="0" w:line="240" w:lineRule="auto"/>
              <w:rPr>
                <w:b/>
              </w:rPr>
            </w:pPr>
            <w:r w:rsidRPr="0010071A">
              <w:t>A 20. századi antropológiában, különösen a század 60-70-es éveitől kezdve egyre erősödött az a felismerés, hogy az egyes kultúrák nem vizsgálhatók természeti környezetüktől függetlenül, hanem csak azzal egységben. A kurzus során az ökológiai antropológia előzményeivel, természettudományos hátterével, elméleteivel foglalkozunk, kitekintve a hozzá közelálló társtudományokra is, be kívánjuk mutatnia hazai és nemzetközi kutatás legújabb eredményeit. A stúdium megismerteti továbbá a hallgatókat az ökológia antropológiai kutatás elméleti, módszertani, gyakorlati alapjaival. Az elméleti alapismeretekre alapozva a kurzus megismertet az ökológiai antropológia módszertani problematikájával, elhelyezi az embert és kultúráját a természeti tényezők rendszerében. A félév végén a Kárpát-medence tájhasználati rendszerei ökológiai antropológiai szemléletű kutatási lehetőségeit is bemutatjuk.</w:t>
            </w:r>
          </w:p>
          <w:p w:rsidR="00DA7AA0" w:rsidRPr="0010071A" w:rsidRDefault="00DA7AA0" w:rsidP="008443D0">
            <w:pPr>
              <w:spacing w:after="0" w:line="240" w:lineRule="auto"/>
              <w:rPr>
                <w:b/>
              </w:rPr>
            </w:pPr>
            <w:r w:rsidRPr="0010071A">
              <w:rPr>
                <w:b/>
              </w:rPr>
              <w:t>Fejlesztendő kompetenciák:</w:t>
            </w:r>
          </w:p>
          <w:p w:rsidR="00DA7AA0" w:rsidRPr="0010071A" w:rsidRDefault="00DA7AA0" w:rsidP="004C181B">
            <w:pPr>
              <w:spacing w:after="0" w:line="240" w:lineRule="auto"/>
            </w:pPr>
            <w:r w:rsidRPr="0010071A">
              <w:rPr>
                <w:b/>
                <w:i/>
              </w:rPr>
              <w:t>tudás:</w:t>
            </w:r>
            <w:r w:rsidRPr="0010071A">
              <w:t xml:space="preserve"> </w:t>
            </w:r>
          </w:p>
          <w:p w:rsidR="00DA7AA0" w:rsidRPr="0010071A" w:rsidRDefault="00DA7AA0" w:rsidP="004C181B">
            <w:pPr>
              <w:spacing w:after="0" w:line="240" w:lineRule="auto"/>
            </w:pPr>
            <w:r w:rsidRPr="0010071A">
              <w:t>Magas szinten ismeri a kulturális diverzitás regionális és kontinentális típusait, globális jellemzőit.</w:t>
            </w:r>
          </w:p>
          <w:p w:rsidR="00DA7AA0" w:rsidRPr="0010071A" w:rsidRDefault="00DA7AA0" w:rsidP="004C181B">
            <w:pPr>
              <w:spacing w:after="0" w:line="240" w:lineRule="auto"/>
              <w:ind w:firstLine="34"/>
            </w:pPr>
            <w:r w:rsidRPr="0010071A">
              <w:t>Speciális ismeretekkel rendelkezik a komplex és hagyományos kultúrák hasonlóságairól és különbségeiről, érti azokat a főbb hazai, európai és globális társadalmi problémákat, amelyek meghatározzák a társadalomtudományi gondolkodás alaptendenciáit.</w:t>
            </w:r>
          </w:p>
          <w:p w:rsidR="00DA7AA0" w:rsidRPr="0010071A" w:rsidRDefault="00DA7AA0" w:rsidP="004C181B">
            <w:pPr>
              <w:spacing w:after="0" w:line="240" w:lineRule="auto"/>
              <w:ind w:firstLine="34"/>
            </w:pPr>
            <w:r w:rsidRPr="0010071A">
              <w:t>Ismeri és érti a korábban megtanult idegen nyelvek szaknyelvi anyagát.</w:t>
            </w:r>
          </w:p>
          <w:p w:rsidR="004C181B" w:rsidRPr="0010071A" w:rsidRDefault="004C181B" w:rsidP="004C181B">
            <w:pPr>
              <w:spacing w:after="0" w:line="240" w:lineRule="auto"/>
              <w:ind w:firstLine="34"/>
            </w:pPr>
            <w:r w:rsidRPr="0010071A">
              <w:t>Átlátja az antropológiai tudás gyakorlati alkalmazásának alapelveit, szakma specifikus praxisát és ennek etikai vonatkozásait a társadalmi döntéshozatali mechanizmusokban.</w:t>
            </w:r>
          </w:p>
          <w:p w:rsidR="004C181B" w:rsidRPr="0010071A" w:rsidRDefault="004C181B" w:rsidP="004C181B">
            <w:pPr>
              <w:spacing w:after="0" w:line="240" w:lineRule="auto"/>
              <w:ind w:firstLine="34"/>
            </w:pPr>
          </w:p>
          <w:p w:rsidR="00DA7AA0" w:rsidRPr="0010071A" w:rsidRDefault="00DA7AA0" w:rsidP="0010071A">
            <w:pPr>
              <w:spacing w:after="0" w:line="240" w:lineRule="auto"/>
            </w:pPr>
            <w:r w:rsidRPr="0010071A">
              <w:rPr>
                <w:b/>
                <w:i/>
              </w:rPr>
              <w:t>képesség:</w:t>
            </w:r>
            <w:r w:rsidRPr="0010071A">
              <w:t xml:space="preserve"> </w:t>
            </w:r>
          </w:p>
          <w:p w:rsidR="00DA7AA0" w:rsidRPr="0010071A" w:rsidRDefault="00DA7AA0" w:rsidP="0010071A">
            <w:pPr>
              <w:spacing w:after="0" w:line="240" w:lineRule="auto"/>
            </w:pPr>
            <w:r w:rsidRPr="0010071A"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4C181B" w:rsidRPr="0010071A" w:rsidRDefault="004C181B" w:rsidP="0010071A">
            <w:pPr>
              <w:spacing w:after="0" w:line="240" w:lineRule="auto"/>
            </w:pPr>
            <w:r w:rsidRPr="0010071A"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>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előkészítésére.</w:t>
            </w:r>
          </w:p>
          <w:p w:rsidR="004C181B" w:rsidRPr="0010071A" w:rsidRDefault="004C181B" w:rsidP="008443D0">
            <w:pPr>
              <w:spacing w:after="0"/>
            </w:pPr>
          </w:p>
          <w:p w:rsidR="00DA7AA0" w:rsidRPr="0010071A" w:rsidRDefault="00DA7AA0" w:rsidP="0010071A">
            <w:pPr>
              <w:spacing w:after="0" w:line="240" w:lineRule="auto"/>
            </w:pPr>
            <w:r w:rsidRPr="0010071A">
              <w:rPr>
                <w:b/>
                <w:i/>
              </w:rPr>
              <w:t>attitűd:</w:t>
            </w:r>
            <w:r w:rsidRPr="0010071A">
              <w:t xml:space="preserve"> </w:t>
            </w:r>
          </w:p>
          <w:p w:rsidR="00DA7AA0" w:rsidRPr="0010071A" w:rsidRDefault="00DA7AA0" w:rsidP="0010071A">
            <w:pPr>
              <w:spacing w:after="0" w:line="240" w:lineRule="auto"/>
            </w:pPr>
            <w:r w:rsidRPr="0010071A">
              <w:t>Tudatosan vállalja a hazai, a regionális és a kontinentális kulturális, vallási, kisebbségi és a társadalmi sokszínűséggel kapcsolatos európai értékelveket.</w:t>
            </w:r>
          </w:p>
          <w:p w:rsidR="00DA7AA0" w:rsidRPr="0010071A" w:rsidRDefault="00DA7AA0" w:rsidP="0010071A">
            <w:pPr>
              <w:spacing w:after="0" w:line="240" w:lineRule="auto"/>
            </w:pPr>
            <w:r w:rsidRPr="0010071A">
              <w:t>A társadalmi és kulturális másság eseteit a semleges kutatói pozícióból következő általános elvárásoknak megfelelően toleránsan és empatikusan kezeli.</w:t>
            </w:r>
          </w:p>
          <w:p w:rsidR="00DA7AA0" w:rsidRPr="0010071A" w:rsidRDefault="00DA7AA0" w:rsidP="0010071A">
            <w:pPr>
              <w:spacing w:after="0" w:line="240" w:lineRule="auto"/>
              <w:ind w:firstLine="34"/>
            </w:pPr>
            <w:r w:rsidRPr="0010071A">
              <w:t>A kulturális antropológia nemzetközileg meghatározott kutatásetikai normáit betartja.</w:t>
            </w:r>
          </w:p>
          <w:p w:rsidR="00DA7AA0" w:rsidRPr="0010071A" w:rsidRDefault="00DA7AA0" w:rsidP="0010071A">
            <w:pPr>
              <w:spacing w:after="0" w:line="240" w:lineRule="auto"/>
            </w:pPr>
            <w:r w:rsidRPr="0010071A">
              <w:t>A kulturális antropológia területén szerzett tudását és jártasságát önállóan, folyamatosan bővíti és mélyíti.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>Nyitott és elkötelezett a nemzetközi szakmai kapcsolatok ápolásának minden együttműködési formája iránt és kritikusan ítéli meg a társadalomtudományok nyitottságát és sokszínűségét korlátozni igyekvő tudományos, gyakorlati, jogi vagy politikai törekvéseket.</w:t>
            </w:r>
          </w:p>
          <w:p w:rsidR="0010071A" w:rsidRPr="0010071A" w:rsidRDefault="0010071A" w:rsidP="008443D0">
            <w:pPr>
              <w:spacing w:after="0"/>
            </w:pPr>
          </w:p>
          <w:p w:rsidR="0010071A" w:rsidRPr="0010071A" w:rsidRDefault="0010071A" w:rsidP="008443D0">
            <w:pPr>
              <w:spacing w:after="0"/>
            </w:pPr>
          </w:p>
          <w:p w:rsidR="0010071A" w:rsidRPr="0010071A" w:rsidRDefault="0010071A" w:rsidP="008443D0">
            <w:pPr>
              <w:spacing w:after="0"/>
            </w:pPr>
          </w:p>
          <w:p w:rsidR="0010071A" w:rsidRPr="0010071A" w:rsidRDefault="0010071A" w:rsidP="008443D0">
            <w:pPr>
              <w:spacing w:after="0"/>
            </w:pPr>
          </w:p>
          <w:p w:rsidR="00DA7AA0" w:rsidRPr="0010071A" w:rsidRDefault="00DA7AA0" w:rsidP="0010071A">
            <w:pPr>
              <w:spacing w:after="0" w:line="240" w:lineRule="auto"/>
            </w:pPr>
            <w:r w:rsidRPr="0010071A">
              <w:rPr>
                <w:b/>
                <w:i/>
              </w:rPr>
              <w:lastRenderedPageBreak/>
              <w:t>autonómia és felelősség:</w:t>
            </w:r>
            <w:r w:rsidRPr="0010071A">
              <w:t xml:space="preserve"> 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>Önállóan, bátran és felelősségteljesen vesz részt kulturális antropológiai szakmai koncepciók kidolgozásában, megvitatásában és megvalósításában.</w:t>
            </w:r>
          </w:p>
          <w:p w:rsidR="00DA7AA0" w:rsidRPr="0010071A" w:rsidRDefault="00DA7AA0" w:rsidP="0010071A">
            <w:pPr>
              <w:spacing w:after="0" w:line="240" w:lineRule="auto"/>
              <w:ind w:firstLine="34"/>
            </w:pPr>
            <w:r w:rsidRPr="0010071A">
              <w:t>Legjobb tudása szerint, elkötelezetten szolgálja és képviseli a kulturális antropológia szakmai érdekeit.</w:t>
            </w:r>
          </w:p>
          <w:p w:rsidR="00DA7AA0" w:rsidRPr="0010071A" w:rsidRDefault="00DA7AA0" w:rsidP="0010071A">
            <w:pPr>
              <w:spacing w:after="0" w:line="240" w:lineRule="auto"/>
            </w:pPr>
            <w:r w:rsidRPr="0010071A">
              <w:t>Munkavégzési és társadalmi konfliktushelyzetekben önállóan és felelősen hozza meg döntéseit, következetesen képviselve a rábízottak érdekeit.</w:t>
            </w:r>
          </w:p>
          <w:p w:rsidR="00DA7AA0" w:rsidRPr="0010071A" w:rsidRDefault="00DA7AA0" w:rsidP="0010071A">
            <w:pPr>
              <w:spacing w:after="0" w:line="240" w:lineRule="auto"/>
            </w:pPr>
          </w:p>
          <w:p w:rsidR="00DA7AA0" w:rsidRPr="0010071A" w:rsidRDefault="00DA7AA0" w:rsidP="008443D0">
            <w:pPr>
              <w:spacing w:after="0" w:line="240" w:lineRule="auto"/>
            </w:pPr>
          </w:p>
        </w:tc>
      </w:tr>
      <w:tr w:rsidR="00DA7AA0" w:rsidRPr="0010071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8443D0">
            <w:pPr>
              <w:spacing w:after="0" w:line="240" w:lineRule="auto"/>
            </w:pPr>
            <w:r w:rsidRPr="0010071A">
              <w:rPr>
                <w:b/>
              </w:rPr>
              <w:lastRenderedPageBreak/>
              <w:t>Tantárgy tematikus leírása:</w:t>
            </w:r>
          </w:p>
        </w:tc>
      </w:tr>
      <w:tr w:rsidR="00DA7AA0" w:rsidRPr="0010071A" w:rsidTr="008443D0"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DA7AA0">
            <w:pPr>
              <w:spacing w:after="0" w:line="240" w:lineRule="auto"/>
              <w:rPr>
                <w:b/>
                <w:i/>
              </w:rPr>
            </w:pPr>
            <w:r w:rsidRPr="0010071A">
              <w:rPr>
                <w:b/>
                <w:i/>
              </w:rPr>
              <w:t>Előadás: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 xml:space="preserve">1. Az ökológiai antropológia meghatározása(i) és helye a tudományok rendszerében 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 xml:space="preserve">2. Az ember helye a természetben. 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 xml:space="preserve">3. Állati és emberi: viselkedés, magatartás, kultúra. Biológiai és kulturális evolúció: hasonlóságok és különbségek. 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>4. Az ökológiai antropológia előzményei I.: környezeti determinizmus, Hérodotosztól Montesquieu-ig, Friedrich Ratzel és a német antropogeográfiai iskola, mai deterministák (Huntington) és kritikája (Ellen)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>5. Az ökológiai antropológia előzményei II.: környezeti posszibilizmus mint a determinizmus ellenhatása (Widal de la Blache és a francia emberföldrajz, Boas és a történeti partikularizmus, Otis Mason, Wissler, Kroeber és a kulturális areák, Forde és az anyagi önfenntartás problémája) és kritikája (Ellen, Vayda, Rappaport)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>6. Az ökológiai antropológia előzményei III.: kulturális ökológia (Steward és a multilineáris evolucionizmus, White és az energiafelhasználás növekedésén alapuló (unilineáris) evolució, a kulturális mag és a szociokulturális integráció szintjeinek problémája (Steward)) és kritikája (Vayda, Rappaport, Sárkány)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 xml:space="preserve"> 7. Az ökológiai antropológia előzményei IV.: a stewardi iskola hatása, a kulturális materialisták (Harris, Carneiro, Service, Sahlins munkássága)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 xml:space="preserve"> 8. Az ökológiai antropológia iskolái, elmélete és módszerei I.: rendszerökológia: természettudományi alapjai (Haeckel), az amerikai városszociológia (Chicago-i iskola), a neofunkcionalizmus, a rendszerökológia (Geertz, Vayda, Rappaport, Barth, Hardesty) fő kérdései, a rendszerökológia kitágítása: Gaia hipotézis (Lovelock)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>9. Az ökológiai antropológia iskolái, elmélete és módszerei II.: a rendszerökológia társadalmi alkalmazása: mélyökológia (Naess) és társadalomökológia (Mead, Bertalanffy)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 xml:space="preserve"> 10. Az ökológiai antropológia iskolái, elmélete és módszerei III.: a rendszerökológia kritikája (Ellen, Bennett, Friedman) és az erre való válaszok (Rappaport)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 xml:space="preserve">11. Az ökológiai antropológia társ- és rokontudományai I.: etnoökológia: előfutárai (Sapir, Levy-Strauss), fő képviselői (Conklin, Berlin) és fő kérdései: ethnoscience és kognitív antropológia, etnotaxonómia, a klasszifikáció és a nyelv, az ethnoscience problémái (az adatközlők megválasztása és tudása). 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>12. Az ökológiai antropológia társ- és rokontudományai II.: az ökológiai szemlélet és az akcióantropológia (környezetvédő vagy tudós, szószóló vagy egy közülük)</w:t>
            </w:r>
          </w:p>
          <w:p w:rsidR="0010071A" w:rsidRPr="0010071A" w:rsidRDefault="0010071A" w:rsidP="0010071A">
            <w:pPr>
              <w:spacing w:after="0" w:line="240" w:lineRule="auto"/>
            </w:pPr>
            <w:r w:rsidRPr="0010071A">
              <w:t xml:space="preserve"> 13. Az ökológiai antropológia társ- és rokontudományai III.: történeti ökológia: történeti kérdések kutatása ökológiai antropológiai módszerekkel, ember-környezet kapcsolat a múltban (Meggers, Löfgren, Stocklund)</w:t>
            </w:r>
          </w:p>
          <w:p w:rsidR="00DA7AA0" w:rsidRPr="0010071A" w:rsidRDefault="0010071A" w:rsidP="0010071A">
            <w:pPr>
              <w:spacing w:after="0" w:line="240" w:lineRule="auto"/>
              <w:rPr>
                <w:rFonts w:cstheme="minorHAnsi"/>
              </w:rPr>
            </w:pPr>
            <w:r w:rsidRPr="0010071A">
              <w:t>14. Az ökológiai antropológia társ- és rokontudományai IV.: ökológiai és antropológia és történeti ökológia Magyarországon (Andrásfalvy, Gunda, Hofer, Ikvai, Kósa, Réfi Oszkó, R.Várkonyi, Viga és mások).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DA7AA0">
            <w:pPr>
              <w:spacing w:after="0" w:line="240" w:lineRule="auto"/>
            </w:pPr>
          </w:p>
        </w:tc>
      </w:tr>
      <w:tr w:rsidR="00DA7AA0" w:rsidRPr="0010071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10071A" w:rsidRDefault="00DA7AA0" w:rsidP="00DA7AA0">
            <w:pPr>
              <w:spacing w:after="0" w:line="240" w:lineRule="auto"/>
              <w:rPr>
                <w:b/>
              </w:rPr>
            </w:pPr>
            <w:r w:rsidRPr="0010071A">
              <w:rPr>
                <w:b/>
              </w:rPr>
              <w:t>Félévközi számonkérés módja és értékelése:</w:t>
            </w:r>
          </w:p>
          <w:p w:rsidR="00DA7AA0" w:rsidRDefault="00D84778" w:rsidP="00DA7AA0">
            <w:pPr>
              <w:suppressAutoHyphens w:val="0"/>
              <w:spacing w:after="0" w:line="240" w:lineRule="auto"/>
            </w:pPr>
            <w:r>
              <w:t xml:space="preserve">Félév végi vizsga: vizsgadolgozat </w:t>
            </w:r>
          </w:p>
          <w:p w:rsidR="002A3598" w:rsidRDefault="002A3598" w:rsidP="00DA7AA0">
            <w:pPr>
              <w:suppressAutoHyphens w:val="0"/>
              <w:spacing w:after="0" w:line="240" w:lineRule="auto"/>
            </w:pPr>
            <w:r>
              <w:t xml:space="preserve">Értékelés százalékos kimutatása: </w:t>
            </w:r>
          </w:p>
          <w:p w:rsidR="002A3598" w:rsidRPr="0010071A" w:rsidRDefault="002A3598" w:rsidP="00DA7AA0">
            <w:pPr>
              <w:suppressAutoHyphens w:val="0"/>
              <w:spacing w:after="0" w:line="240" w:lineRule="auto"/>
            </w:pPr>
            <w:r>
              <w:t xml:space="preserve">80% - jeles, 70 – 79 % - jó, 60-69% - közepes, 50 – 59 % - elégséges, 50% - elégtelen </w:t>
            </w:r>
          </w:p>
          <w:p w:rsidR="0010071A" w:rsidRDefault="0010071A" w:rsidP="001007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 vizsga során értékelésre kerül a hallgatók térben – időben való tájékozódásának kompetenciája.  Továbbá a vizsga értékeli, hogy a hallgatók milyen szinten tudják összefoglalni az ökológiai antropológia kutatás – és módszertani alapjait, illetve, hogy tudnak- e gyakorlati példát hozni az ökológiai szemléletű </w:t>
            </w:r>
            <w:r>
              <w:rPr>
                <w:rFonts w:cstheme="minorHAnsi"/>
              </w:rPr>
              <w:lastRenderedPageBreak/>
              <w:t xml:space="preserve">antropológiai kutatásokra vonatkozóan, hazai és nemzetközi példák alapján.  Az értékelésbe beleszámít a hallgatók szaknyelvi  - és fogalomhasználata, illetve kommunikációs képességük. </w:t>
            </w:r>
          </w:p>
          <w:p w:rsidR="00DA7AA0" w:rsidRPr="0010071A" w:rsidRDefault="00DA7AA0" w:rsidP="00DA7AA0">
            <w:pPr>
              <w:suppressAutoHyphens w:val="0"/>
              <w:spacing w:after="0" w:line="240" w:lineRule="auto"/>
            </w:pPr>
          </w:p>
        </w:tc>
      </w:tr>
      <w:tr w:rsidR="00DA7AA0" w:rsidRPr="0010071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A7AA0">
            <w:pPr>
              <w:spacing w:after="0" w:line="240" w:lineRule="auto"/>
              <w:rPr>
                <w:b/>
              </w:rPr>
            </w:pPr>
            <w:r w:rsidRPr="0010071A">
              <w:rPr>
                <w:b/>
              </w:rPr>
              <w:lastRenderedPageBreak/>
              <w:t>Kötelező irodalom:</w:t>
            </w:r>
          </w:p>
          <w:p w:rsidR="0010071A" w:rsidRDefault="0010071A" w:rsidP="0010071A">
            <w:pPr>
              <w:spacing w:after="0" w:line="240" w:lineRule="auto"/>
            </w:pPr>
            <w:r>
              <w:t xml:space="preserve">Borsos Balázs </w:t>
            </w:r>
          </w:p>
          <w:p w:rsidR="0010071A" w:rsidRDefault="0010071A" w:rsidP="0010071A">
            <w:pPr>
              <w:spacing w:after="0" w:line="240" w:lineRule="auto"/>
            </w:pPr>
            <w:r>
              <w:t>1994: Roy Rappaport és a kulturális ökológia. Liget 7 (6): 77-85.</w:t>
            </w:r>
          </w:p>
          <w:p w:rsidR="0010071A" w:rsidRDefault="0010071A" w:rsidP="0010071A">
            <w:pPr>
              <w:spacing w:after="0" w:line="240" w:lineRule="auto"/>
            </w:pPr>
            <w:r>
              <w:t xml:space="preserve">2001: Populáció – ökoszisztéma – niche. Az ökológia helye és szerepe az ökológiai antropológiában. In: Népi kultúra – népi társadalom 20. Budapest: Akadémiai, 9-36. </w:t>
            </w:r>
          </w:p>
          <w:p w:rsidR="0010071A" w:rsidRDefault="0010071A" w:rsidP="0010071A">
            <w:pPr>
              <w:spacing w:after="0" w:line="240" w:lineRule="auto"/>
            </w:pPr>
            <w:r>
              <w:t xml:space="preserve">Csányi Vilmos 1999: Az emberi természet. Humánetológia. Budapest: Vince. 9-38., 246-291. </w:t>
            </w:r>
          </w:p>
          <w:p w:rsidR="0010071A" w:rsidRDefault="0010071A" w:rsidP="0010071A">
            <w:pPr>
              <w:spacing w:after="0" w:line="240" w:lineRule="auto"/>
            </w:pPr>
            <w:r>
              <w:t xml:space="preserve">Lányi András 1999: Együttéléstan. A humánökológia a politikai filozófiában. Budapest: Liget, 41-71. Sárkány Mihály 1979: Kulturális ökológia. Távlatok és korlátok. Világosság 20 (8-9): 564- 569. </w:t>
            </w:r>
          </w:p>
          <w:p w:rsidR="0010071A" w:rsidRDefault="0010071A" w:rsidP="0010071A">
            <w:pPr>
              <w:spacing w:after="0" w:line="240" w:lineRule="auto"/>
            </w:pPr>
            <w:r>
              <w:t xml:space="preserve">Julian H. Steward 1997: A kulturális ökológia fogalma és módszerei. In Paul Bohanann – Mark Glazer szerk.: Mérföldkövek a kulturális antropológiában. Budapest: Panem,: 442-456. </w:t>
            </w:r>
          </w:p>
          <w:p w:rsidR="0010071A" w:rsidRDefault="0010071A" w:rsidP="0010071A">
            <w:pPr>
              <w:spacing w:after="0" w:line="240" w:lineRule="auto"/>
            </w:pPr>
            <w:r>
              <w:t>M.Q. Sutton – E. N. Anderson 2013: Introduction to Cultural Ecology. AltaMira Press</w:t>
            </w:r>
          </w:p>
          <w:p w:rsidR="0010071A" w:rsidRDefault="0010071A" w:rsidP="0010071A">
            <w:pPr>
              <w:spacing w:after="0" w:line="240" w:lineRule="auto"/>
            </w:pPr>
            <w:r>
              <w:t xml:space="preserve"> Leslie A. White 1997: Az energia és a kultúra evolúciója. In: In Paul Bohanann – Mark Glazer szerk.: Mérföldkövek a kulturális antropológiában. Budapest: Panem, 461-486. </w:t>
            </w:r>
          </w:p>
          <w:p w:rsidR="0010071A" w:rsidRPr="0010071A" w:rsidRDefault="0010071A" w:rsidP="00DA7AA0">
            <w:pPr>
              <w:spacing w:after="0" w:line="240" w:lineRule="auto"/>
              <w:rPr>
                <w:b/>
              </w:rPr>
            </w:pPr>
          </w:p>
          <w:p w:rsidR="00DA7AA0" w:rsidRDefault="00DA7AA0" w:rsidP="002143F7">
            <w:pPr>
              <w:spacing w:after="0" w:line="240" w:lineRule="auto"/>
              <w:rPr>
                <w:b/>
              </w:rPr>
            </w:pPr>
            <w:r w:rsidRPr="0010071A">
              <w:rPr>
                <w:b/>
              </w:rPr>
              <w:t>Ajánlott irodalom:</w:t>
            </w:r>
          </w:p>
          <w:p w:rsidR="002143F7" w:rsidRPr="002143F7" w:rsidRDefault="002143F7" w:rsidP="002143F7">
            <w:pPr>
              <w:spacing w:after="0" w:line="240" w:lineRule="auto"/>
            </w:pPr>
            <w:r w:rsidRPr="002143F7">
              <w:t xml:space="preserve">Leslie </w:t>
            </w:r>
            <w:r>
              <w:t xml:space="preserve">Paul Thiele 1995: Nature and freedom: A Heideggerian critique of biocentric and sociometric environmentalism. Environmental Ethics 17 (2): 171 – 190 Online megjelenés: </w:t>
            </w:r>
            <w:hyperlink r:id="rId5" w:history="1">
              <w:r w:rsidRPr="009D5A7A">
                <w:rPr>
                  <w:rStyle w:val="Hiperhivatkozs"/>
                </w:rPr>
                <w:t>https://philpapers.org/rec/THINAF</w:t>
              </w:r>
            </w:hyperlink>
            <w:r>
              <w:t xml:space="preserve"> (Letöltés dátuma: 2018. 06. 12. )</w:t>
            </w:r>
          </w:p>
          <w:p w:rsidR="002143F7" w:rsidRDefault="002143F7" w:rsidP="002143F7">
            <w:pPr>
              <w:spacing w:after="0" w:line="240" w:lineRule="auto"/>
            </w:pPr>
            <w:r>
              <w:t xml:space="preserve">R. Várkonyi Ágnes 1993: Történeti ökológia és a művelődés históriája. In R. Várkonyi Ágnes – Kósa László szerk.: Európa híres kertje Budapest: Orpheusz, 258-282. </w:t>
            </w:r>
          </w:p>
          <w:p w:rsidR="002143F7" w:rsidRDefault="002143F7" w:rsidP="002143F7">
            <w:pPr>
              <w:spacing w:after="0" w:line="240" w:lineRule="auto"/>
            </w:pPr>
            <w:r>
              <w:t>Viga Gyula 1989: Néhány megjegyzés a néprajz és a kulturális ökológia kapcsolatához. Herman Ottó Múzeum Közleményei 26:115-119.</w:t>
            </w:r>
          </w:p>
          <w:p w:rsidR="00DA7AA0" w:rsidRPr="0010071A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10071A">
              <w:rPr>
                <w:rFonts w:cstheme="minorHAnsi"/>
              </w:rPr>
              <w:t xml:space="preserve"> </w:t>
            </w:r>
          </w:p>
        </w:tc>
      </w:tr>
    </w:tbl>
    <w:p w:rsidR="004D147D" w:rsidRPr="0010071A" w:rsidRDefault="004D147D" w:rsidP="00DA7AA0">
      <w:pPr>
        <w:spacing w:after="0" w:line="240" w:lineRule="auto"/>
      </w:pPr>
    </w:p>
    <w:sectPr w:rsidR="004D147D" w:rsidRPr="0010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0"/>
    <w:rsid w:val="0010071A"/>
    <w:rsid w:val="001D40A8"/>
    <w:rsid w:val="002143F7"/>
    <w:rsid w:val="002A3598"/>
    <w:rsid w:val="003C7557"/>
    <w:rsid w:val="004C181B"/>
    <w:rsid w:val="004D147D"/>
    <w:rsid w:val="009B05C3"/>
    <w:rsid w:val="00B07C15"/>
    <w:rsid w:val="00CE418B"/>
    <w:rsid w:val="00D84778"/>
    <w:rsid w:val="00D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214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214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ilpapers.org/rec/THIN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2018-09-28T11:00:00Z</dcterms:created>
  <dcterms:modified xsi:type="dcterms:W3CDTF">2018-09-28T11:00:00Z</dcterms:modified>
</cp:coreProperties>
</file>