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D" w:rsidRDefault="00875375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ÓRALEÍRÁS</w:t>
      </w:r>
    </w:p>
    <w:p w:rsidR="0010535D" w:rsidRDefault="00AA107D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 neve; MA</w:t>
      </w:r>
      <w:r w:rsidR="0077591B">
        <w:rPr>
          <w:b/>
          <w:sz w:val="24"/>
        </w:rPr>
        <w:t xml:space="preserve"> (nappali)</w:t>
      </w:r>
      <w:r w:rsidR="00875375">
        <w:rPr>
          <w:b/>
          <w:sz w:val="24"/>
        </w:rPr>
        <w:t>: Szakmai gyakorlat</w:t>
      </w:r>
    </w:p>
    <w:p w:rsidR="00AA107D" w:rsidRDefault="00AA107D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4"/>
        <w:gridCol w:w="7656"/>
      </w:tblGrid>
      <w:tr w:rsidR="0010535D" w:rsidTr="00503CD4"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9A7434" w:rsidRPr="00882263" w:rsidRDefault="00483F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Szakmai gyakorlat I-IV.</w:t>
            </w:r>
            <w:r w:rsidR="009A7434" w:rsidRPr="0088226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BTKVAN</w:t>
            </w:r>
            <w:r w:rsidR="00483FF2">
              <w:rPr>
                <w:rFonts w:asciiTheme="minorHAnsi" w:hAnsiTheme="minorHAnsi" w:cstheme="minorHAnsi"/>
              </w:rPr>
              <w:t xml:space="preserve">304, </w:t>
            </w:r>
            <w:r w:rsidR="00483FF2" w:rsidRPr="00882263">
              <w:rPr>
                <w:rFonts w:asciiTheme="minorHAnsi" w:hAnsiTheme="minorHAnsi" w:cstheme="minorHAnsi"/>
              </w:rPr>
              <w:t>BTKVAN</w:t>
            </w:r>
            <w:r w:rsidR="00483FF2">
              <w:rPr>
                <w:rFonts w:asciiTheme="minorHAnsi" w:hAnsiTheme="minorHAnsi" w:cstheme="minorHAnsi"/>
              </w:rPr>
              <w:t>305,</w:t>
            </w:r>
            <w:r w:rsidR="00483FF2" w:rsidRPr="00882263">
              <w:rPr>
                <w:rFonts w:asciiTheme="minorHAnsi" w:hAnsiTheme="minorHAnsi" w:cstheme="minorHAnsi"/>
              </w:rPr>
              <w:t xml:space="preserve"> BTKVAN</w:t>
            </w:r>
            <w:r w:rsidR="00483FF2">
              <w:rPr>
                <w:rFonts w:asciiTheme="minorHAnsi" w:hAnsiTheme="minorHAnsi" w:cstheme="minorHAnsi"/>
              </w:rPr>
              <w:t>306,</w:t>
            </w:r>
            <w:r w:rsidR="00483FF2" w:rsidRPr="00882263">
              <w:rPr>
                <w:rFonts w:asciiTheme="minorHAnsi" w:hAnsiTheme="minorHAnsi" w:cstheme="minorHAnsi"/>
              </w:rPr>
              <w:t xml:space="preserve"> BTKVAN</w:t>
            </w:r>
            <w:r w:rsidR="00483FF2">
              <w:rPr>
                <w:rFonts w:asciiTheme="minorHAnsi" w:hAnsiTheme="minorHAnsi" w:cstheme="minorHAnsi"/>
              </w:rPr>
              <w:t>307,</w:t>
            </w:r>
          </w:p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AFTI</w:t>
            </w:r>
          </w:p>
        </w:tc>
      </w:tr>
      <w:tr w:rsidR="0010535D" w:rsidTr="00503CD4"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10535D">
            <w:pPr>
              <w:spacing w:after="0" w:line="240" w:lineRule="auto"/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kötelező</w:t>
            </w:r>
            <w:r w:rsidRPr="00882263">
              <w:rPr>
                <w:rFonts w:asciiTheme="minorHAnsi" w:hAnsiTheme="minorHAnsi" w:cstheme="minorHAnsi"/>
              </w:rPr>
              <w:t>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Dr. Dobák Judit, egyetemi adjunktus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</w:t>
            </w:r>
          </w:p>
        </w:tc>
      </w:tr>
      <w:tr w:rsidR="0010535D" w:rsidTr="00503CD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 w:rsidR="009A7434" w:rsidRPr="00882263">
              <w:rPr>
                <w:rFonts w:asciiTheme="minorHAnsi" w:hAnsiTheme="minorHAnsi" w:cstheme="minorHAnsi"/>
              </w:rPr>
              <w:t>II</w:t>
            </w:r>
            <w:r w:rsidR="00483FF2">
              <w:rPr>
                <w:rFonts w:asciiTheme="minorHAnsi" w:hAnsiTheme="minorHAnsi" w:cstheme="minorHAnsi"/>
              </w:rPr>
              <w:t>I</w:t>
            </w:r>
            <w:r w:rsidR="009A7434" w:rsidRPr="0088226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  <w:r w:rsidR="009A7434" w:rsidRPr="00882263">
              <w:rPr>
                <w:rFonts w:asciiTheme="minorHAnsi" w:hAnsiTheme="minorHAnsi" w:cstheme="minorHAnsi"/>
              </w:rPr>
              <w:t>nincs</w:t>
            </w:r>
            <w:r w:rsidRPr="00882263">
              <w:rPr>
                <w:rFonts w:asciiTheme="minorHAnsi" w:hAnsiTheme="minorHAnsi" w:cstheme="minorHAnsi"/>
              </w:rPr>
              <w:t>.</w:t>
            </w:r>
          </w:p>
        </w:tc>
      </w:tr>
      <w:tr w:rsidR="0010535D" w:rsidTr="00503CD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483FF2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</w:t>
            </w:r>
            <w:r w:rsidR="00483FF2">
              <w:t>2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483FF2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483FF2">
              <w:rPr>
                <w:rFonts w:asciiTheme="minorHAnsi" w:hAnsiTheme="minorHAnsi" w:cstheme="minorHAnsi"/>
              </w:rPr>
              <w:t>beszámoló</w:t>
            </w:r>
          </w:p>
        </w:tc>
      </w:tr>
      <w:tr w:rsidR="0010535D" w:rsidTr="00503CD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 w:rsidP="009A7434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</w:t>
            </w:r>
            <w:r w:rsidR="00483FF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D32F7" w:rsidP="009A7434">
            <w:pPr>
              <w:spacing w:after="0" w:line="240" w:lineRule="auto"/>
            </w:pPr>
            <w:r>
              <w:rPr>
                <w:b/>
              </w:rPr>
              <w:t>Munkarend</w:t>
            </w:r>
            <w:r w:rsidR="0077591B">
              <w:rPr>
                <w:b/>
              </w:rPr>
              <w:t>:</w:t>
            </w:r>
            <w:r w:rsidR="0077591B">
              <w:t xml:space="preserve"> </w:t>
            </w:r>
            <w:r w:rsidR="0077591B" w:rsidRPr="00882263">
              <w:rPr>
                <w:rFonts w:asciiTheme="minorHAnsi" w:hAnsiTheme="minorHAnsi" w:cstheme="minorHAnsi"/>
              </w:rPr>
              <w:t>nappali / levelező</w:t>
            </w:r>
            <w:r w:rsidR="0077591B">
              <w:t xml:space="preserve">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024827" w:rsidRPr="008B796E" w:rsidRDefault="00024827" w:rsidP="008B79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796E">
              <w:rPr>
                <w:rFonts w:asciiTheme="minorHAnsi" w:hAnsiTheme="minorHAnsi" w:cstheme="minorHAnsi"/>
              </w:rPr>
              <w:t xml:space="preserve">A Szakmai gyakorlat célja, hogy a hallgatók már a tanulmányaik során kapcsolatba kerüljenek a munkaerőpiaci követelményekkel. </w:t>
            </w:r>
          </w:p>
          <w:p w:rsidR="00024827" w:rsidRPr="008B796E" w:rsidRDefault="00483FF2" w:rsidP="008B79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796E">
              <w:rPr>
                <w:rFonts w:asciiTheme="minorHAnsi" w:hAnsiTheme="minorHAnsi" w:cstheme="minorHAnsi"/>
              </w:rPr>
              <w:t>Az MA</w:t>
            </w:r>
            <w:r w:rsidR="00024827" w:rsidRPr="008B796E">
              <w:rPr>
                <w:rFonts w:asciiTheme="minorHAnsi" w:hAnsiTheme="minorHAnsi" w:cstheme="minorHAnsi"/>
              </w:rPr>
              <w:t xml:space="preserve"> II. évfolyamnak a szakmai gyakorlat</w:t>
            </w:r>
            <w:r w:rsidRPr="008B796E">
              <w:rPr>
                <w:rFonts w:asciiTheme="minorHAnsi" w:hAnsiTheme="minorHAnsi" w:cstheme="minorHAnsi"/>
              </w:rPr>
              <w:t>a</w:t>
            </w:r>
            <w:r w:rsidR="00024827" w:rsidRPr="008B796E">
              <w:rPr>
                <w:rFonts w:asciiTheme="minorHAnsi" w:hAnsiTheme="minorHAnsi" w:cstheme="minorHAnsi"/>
              </w:rPr>
              <w:t xml:space="preserve"> a</w:t>
            </w:r>
            <w:r w:rsidRPr="008B796E">
              <w:rPr>
                <w:rFonts w:asciiTheme="minorHAnsi" w:hAnsiTheme="minorHAnsi" w:cstheme="minorHAnsi"/>
              </w:rPr>
              <w:t xml:space="preserve">z első </w:t>
            </w:r>
            <w:r w:rsidR="00024827" w:rsidRPr="008B796E">
              <w:rPr>
                <w:rFonts w:asciiTheme="minorHAnsi" w:hAnsiTheme="minorHAnsi" w:cstheme="minorHAnsi"/>
              </w:rPr>
              <w:t xml:space="preserve">évet követő nyáron kötelező, elszámolása az őszi szemeszterben, utólagosan történik. Fontos, hogy a megszerzése más félévben nem lehetséges, így a nyár folyamán mindenképp teljesíteni kell. Tárgyfelvétel a </w:t>
            </w:r>
            <w:r w:rsidRPr="008B796E">
              <w:rPr>
                <w:rFonts w:asciiTheme="minorHAnsi" w:hAnsiTheme="minorHAnsi" w:cstheme="minorHAnsi"/>
              </w:rPr>
              <w:t>második</w:t>
            </w:r>
            <w:r w:rsidR="00024827" w:rsidRPr="008B796E">
              <w:rPr>
                <w:rFonts w:asciiTheme="minorHAnsi" w:hAnsiTheme="minorHAnsi" w:cstheme="minorHAnsi"/>
              </w:rPr>
              <w:t xml:space="preserve"> tanév </w:t>
            </w:r>
            <w:r w:rsidRPr="008B796E">
              <w:rPr>
                <w:rFonts w:asciiTheme="minorHAnsi" w:hAnsiTheme="minorHAnsi" w:cstheme="minorHAnsi"/>
              </w:rPr>
              <w:t xml:space="preserve">I. félévében </w:t>
            </w:r>
            <w:r w:rsidRPr="008B796E">
              <w:rPr>
                <w:rFonts w:asciiTheme="minorHAnsi" w:hAnsiTheme="minorHAnsi" w:cstheme="minorHAnsi"/>
                <w:i/>
              </w:rPr>
              <w:t>S</w:t>
            </w:r>
            <w:r w:rsidR="00024827" w:rsidRPr="008B796E">
              <w:rPr>
                <w:rFonts w:asciiTheme="minorHAnsi" w:hAnsiTheme="minorHAnsi" w:cstheme="minorHAnsi"/>
                <w:i/>
              </w:rPr>
              <w:t xml:space="preserve">zakmai gyakorlat </w:t>
            </w:r>
            <w:r w:rsidRPr="008B796E">
              <w:rPr>
                <w:rFonts w:asciiTheme="minorHAnsi" w:hAnsiTheme="minorHAnsi" w:cstheme="minorHAnsi"/>
                <w:i/>
              </w:rPr>
              <w:t>I-</w:t>
            </w:r>
            <w:r w:rsidR="00024827" w:rsidRPr="008B796E">
              <w:rPr>
                <w:rFonts w:asciiTheme="minorHAnsi" w:hAnsiTheme="minorHAnsi" w:cstheme="minorHAnsi"/>
                <w:i/>
              </w:rPr>
              <w:t>II-II-IV.</w:t>
            </w:r>
            <w:r w:rsidR="00024827" w:rsidRPr="008B796E">
              <w:rPr>
                <w:rFonts w:asciiTheme="minorHAnsi" w:hAnsiTheme="minorHAnsi" w:cstheme="minorHAnsi"/>
              </w:rPr>
              <w:t xml:space="preserve"> megnevezés alatt.</w:t>
            </w:r>
          </w:p>
          <w:p w:rsidR="00024827" w:rsidRPr="008B796E" w:rsidRDefault="008B796E" w:rsidP="008B79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796E">
              <w:rPr>
                <w:rFonts w:asciiTheme="minorHAnsi" w:hAnsiTheme="minorHAnsi" w:cstheme="minorHAnsi"/>
              </w:rPr>
              <w:t xml:space="preserve">Szakmai gyakorlatot olyan szervezetnél, intézménynél, vállalatnál, egyéb piaci szereplőnél lehet teljesíteni, amellyel az Intézetnek szerződése van. </w:t>
            </w:r>
          </w:p>
          <w:p w:rsidR="00024827" w:rsidRPr="008B796E" w:rsidRDefault="00024827" w:rsidP="008B79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796E">
              <w:rPr>
                <w:rFonts w:asciiTheme="minorHAnsi" w:hAnsiTheme="minorHAnsi" w:cstheme="minorHAnsi"/>
              </w:rPr>
              <w:t>A levelező tagozatos hallgatóknak lehetővé tesszük, hogy további szervezet is a gyakorlati hely legyen. Erről egyeztetni kell a szakmai gyakorlat</w:t>
            </w:r>
            <w:r w:rsidR="00483FF2" w:rsidRPr="008B796E">
              <w:rPr>
                <w:rFonts w:asciiTheme="minorHAnsi" w:hAnsiTheme="minorHAnsi" w:cstheme="minorHAnsi"/>
              </w:rPr>
              <w:t>ot vezető oktatóval kell.</w:t>
            </w:r>
            <w:r w:rsidRPr="008B796E">
              <w:rPr>
                <w:rFonts w:asciiTheme="minorHAnsi" w:hAnsiTheme="minorHAnsi" w:cstheme="minorHAnsi"/>
              </w:rPr>
              <w:t xml:space="preserve"> Amennyiben a hallgató a meghirdetett listán kívüli intézményben kívánja tölteni a szakmai gyakorlatot, úgy a szervezet és a KVAI között együttműködési megállapodást kell kötni. Olyan intézményekkel lehetséges a szerződéskötés, amelyben a hallgató érdemi, és a szakhoz köthető munkát végezhet. Ez lehet költségvetési szerv, civil szervezet vagy piaci szereplő is, de fontos hogy ne térjen el lényegesen a képzésünk profiljától. </w:t>
            </w:r>
          </w:p>
          <w:p w:rsidR="008B796E" w:rsidRDefault="008B796E">
            <w:pPr>
              <w:spacing w:after="0" w:line="240" w:lineRule="auto"/>
              <w:rPr>
                <w:b/>
              </w:rPr>
            </w:pP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tudás:</w:t>
            </w:r>
            <w:r>
              <w:t xml:space="preserve"> </w:t>
            </w:r>
          </w:p>
          <w:p w:rsidR="006D1368" w:rsidRPr="00E63981" w:rsidRDefault="006D1368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A magabiztos gyakorlati használhatóság követelményeinek megfelelően érti a legfontosabb társadalomtudományi összefüggéseket a kulturális antropológia értelmező elméletei és fogalmai segítségével.</w:t>
            </w:r>
          </w:p>
          <w:p w:rsidR="006D1368" w:rsidRPr="00E63981" w:rsidRDefault="006D1368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Átlátja az antropológiai tudás gyakorlati alkalmazásának alapelveit, szakma specifikus praxisát és ennek etikai vonatkozásait a társadalmi döntéshozatali mechanizmusokban.</w:t>
            </w: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Ismeri szakmai tudása folyamatos fejlesztésének és az újabb elméleti és módszertani ismeretek befogadásának mechanizmusait, technikáit és a szakterületével szoros kapcsolatban lévő társtudományok fogalmi rendszereit, lényegi összefüggéseit és főbb gondolkodási irányzatait.</w:t>
            </w:r>
          </w:p>
          <w:p w:rsidR="006D1368" w:rsidRDefault="006D1368">
            <w:pPr>
              <w:spacing w:after="0" w:line="240" w:lineRule="auto"/>
              <w:rPr>
                <w:b/>
                <w:i/>
              </w:rPr>
            </w:pP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képesség:</w:t>
            </w:r>
            <w:r>
              <w:t xml:space="preserve"> 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Képes minőségi és mennyiségi adatok önálló antropológiai terepmunka során szerzett felgyűjtésére, bemutatására, értékelésére, értelmezésére, és magyarázatára, illetve az eredmények közvetítésére más tudományterületek szakemberei számára.</w:t>
            </w:r>
          </w:p>
          <w:p w:rsidR="006D1368" w:rsidRPr="006D1368" w:rsidRDefault="006D1368" w:rsidP="006D136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>A munkafolyamatokat képes a felkészültségének megfelelő szinten irányítani, eredményesen együttműködik az intézményen belüli és kívüli partnerekkel.</w:t>
            </w:r>
          </w:p>
          <w:p w:rsidR="006D1368" w:rsidRPr="00E63981" w:rsidRDefault="006D1368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D1368">
              <w:rPr>
                <w:rFonts w:asciiTheme="minorHAnsi" w:hAnsiTheme="minorHAnsi" w:cstheme="minorHAnsi"/>
              </w:rPr>
              <w:t xml:space="preserve">Képes az intézménye számára befogadható és végrehajtható projektek felkutatására, a pályázati és végrehajtási munka irányítására, az eredményes együttműködésre a partnerekkel a tudásterület </w:t>
            </w:r>
            <w:r w:rsidRPr="00E63981">
              <w:rPr>
                <w:rFonts w:asciiTheme="minorHAnsi" w:hAnsiTheme="minorHAnsi" w:cstheme="minorHAnsi"/>
              </w:rPr>
              <w:t>oktatásában, a hazai állami-önkormányzati, valamint civil-nonprofit szférában.</w:t>
            </w:r>
          </w:p>
          <w:p w:rsidR="006D1368" w:rsidRPr="00E63981" w:rsidRDefault="006D1368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Elegendő tudással és jártassággal rendelkezik az antropológiaelmélet és módszertan képesség szintű gyakorlására, kritikai álláspont kialakítására és szükség esetén a holisztikus szemléletet követelő komplex kulturális és társadalmi problémák megoldásában önálló javaslatok kidolgozására.</w:t>
            </w: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lastRenderedPageBreak/>
              <w:t>A munkafolyamatokat képes a felkészültségének megfelelő szinten irányítani, eredményesen együttműködik az intézményen belüli és kívüli partnerekkel.</w:t>
            </w:r>
          </w:p>
          <w:p w:rsidR="00E63981" w:rsidRDefault="00E63981">
            <w:pPr>
              <w:spacing w:after="0" w:line="240" w:lineRule="auto"/>
            </w:pP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attitűd:</w:t>
            </w:r>
            <w:r>
              <w:t xml:space="preserve"> 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Tudatosan vállalja a hazai, a regionális és a kontinentális kulturális, vallási, kisebbségi és a társadalmi sokszínűséggel kapcsolatos európai értékelveket.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A társadalmi és kulturális másság eseteit a semleges kutatói pozícióból következő általános elvárásoknak megfelelően toleránsan és empatikusan kezeli.</w:t>
            </w:r>
          </w:p>
          <w:p w:rsid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A kulturális antropológiai gyakorlat révén szerzett, a kultúrát saját feltételei szerint belülről megértő tapasztalatait a társtudományok és az érdeklődő közvélemény felé hitelesen közvetíti.</w:t>
            </w: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A kulturális antropológia gyakorlati társadalomtudományi értékéből következően elkötelezetten és aktívan támogat munkahelyi pozíciójában és a közéletben minden olyan törekvést, amely a társadalmi esélyegyenlőség javítását szolgálja.</w:t>
            </w: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A kulturális antropológia nemzetközileg meghatározott kutatásetikai normáit betartja.</w:t>
            </w:r>
          </w:p>
          <w:p w:rsidR="00B338F7" w:rsidRDefault="00B338F7">
            <w:pPr>
              <w:spacing w:after="0" w:line="240" w:lineRule="auto"/>
            </w:pPr>
          </w:p>
          <w:p w:rsidR="0010535D" w:rsidRDefault="0077591B">
            <w:pPr>
              <w:spacing w:after="0" w:line="240" w:lineRule="auto"/>
            </w:pPr>
            <w:r>
              <w:rPr>
                <w:b/>
                <w:i/>
              </w:rPr>
              <w:t>autonómia</w:t>
            </w:r>
            <w:r w:rsidR="00AA1BDC">
              <w:rPr>
                <w:b/>
                <w:i/>
              </w:rPr>
              <w:t xml:space="preserve"> és felelősség</w:t>
            </w:r>
            <w:r>
              <w:rPr>
                <w:b/>
                <w:i/>
              </w:rPr>
              <w:t>:</w:t>
            </w:r>
            <w:r>
              <w:t xml:space="preserve"> </w:t>
            </w:r>
          </w:p>
          <w:p w:rsidR="00B338F7" w:rsidRP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Legjobb tudása szerint, elkötelezetten szolgálja és képviseli a kulturális antropológia szakmai érdekeit.</w:t>
            </w:r>
          </w:p>
          <w:p w:rsidR="00B338F7" w:rsidRDefault="00B338F7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338F7">
              <w:rPr>
                <w:rFonts w:asciiTheme="minorHAnsi" w:hAnsiTheme="minorHAnsi" w:cstheme="minorHAnsi"/>
              </w:rPr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Önállóan, bátran és felelősségteljesen vesz részt kulturális antropológiai szakmai koncepciók kidolgozásában, megvitatásában és megvalósításában.</w:t>
            </w: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Munkavégzési és társadalmi konfliktushelyzetekben önállóan és felelősen hozza meg döntéseit, következetesen képviselve a rábízottak érdekeit.</w:t>
            </w:r>
          </w:p>
          <w:p w:rsidR="00E63981" w:rsidRPr="00E63981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63981">
              <w:rPr>
                <w:rFonts w:asciiTheme="minorHAnsi" w:hAnsiTheme="minorHAnsi" w:cstheme="minorHAnsi"/>
              </w:rPr>
              <w:t>Tevékenységének szerves részeként reflektál saját személyiségére, ennek a kutatás szempontjából szerepet játszó következményeire, valamint társadalmi és kulturális beágyazottságára, továbbá kalkulál szakmai, munkahelyi, intézményi érdekei és a tanulmányozott közösség érdekei közötti esetleges eltérésekkel.</w:t>
            </w:r>
          </w:p>
          <w:p w:rsidR="00E63981" w:rsidRPr="00B338F7" w:rsidRDefault="00E63981" w:rsidP="00B338F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0535D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</w:pPr>
            <w:r>
              <w:rPr>
                <w:b/>
              </w:rPr>
              <w:lastRenderedPageBreak/>
              <w:t>Tantárgy tematikus leírása:</w:t>
            </w:r>
          </w:p>
        </w:tc>
      </w:tr>
      <w:tr w:rsidR="0010535D" w:rsidTr="00503CD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Előadás:</w:t>
            </w:r>
          </w:p>
          <w:p w:rsidR="00AA1BDC" w:rsidRDefault="0077591B" w:rsidP="00AA1BDC">
            <w:pPr>
              <w:spacing w:after="0" w:line="240" w:lineRule="auto"/>
            </w:pPr>
            <w:r>
              <w:t>A tárgy féléves programjának kifejtése</w:t>
            </w:r>
            <w:r w:rsidR="00AA1BDC">
              <w:t>,</w:t>
            </w:r>
            <w:r>
              <w:t xml:space="preserve"> 14 </w:t>
            </w:r>
            <w:r w:rsidR="00AA1BDC">
              <w:t>téma</w:t>
            </w:r>
            <w:r>
              <w:t xml:space="preserve"> félévente. A bontás egyértelműen és azonosítható módon mutassa be az</w:t>
            </w:r>
            <w:r w:rsidR="00B37181">
              <w:t xml:space="preserve"> elsajátítandó ismeretek körét</w:t>
            </w:r>
            <w:r w:rsidR="00AA1BDC">
              <w:t>.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Gyakorlat:</w:t>
            </w:r>
            <w:r w:rsidR="009A7434">
              <w:rPr>
                <w:b/>
                <w:i/>
              </w:rPr>
              <w:t xml:space="preserve"> (szemináriumon feldolgozandó témák)</w:t>
            </w:r>
          </w:p>
          <w:p w:rsidR="00483FF2" w:rsidRPr="008B796E" w:rsidRDefault="00483FF2" w:rsidP="008B796E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B796E">
              <w:rPr>
                <w:rFonts w:asciiTheme="minorHAnsi" w:hAnsiTheme="minorHAnsi" w:cstheme="minorHAnsi"/>
              </w:rPr>
              <w:t>A szakmai gyakorlat időtartama: 4 x 1 hét (4</w:t>
            </w:r>
            <w:r w:rsidR="008B796E" w:rsidRPr="008B796E">
              <w:rPr>
                <w:rFonts w:asciiTheme="minorHAnsi" w:hAnsiTheme="minorHAnsi" w:cstheme="minorHAnsi"/>
              </w:rPr>
              <w:t xml:space="preserve"> </w:t>
            </w:r>
            <w:r w:rsidRPr="008B796E">
              <w:rPr>
                <w:rFonts w:asciiTheme="minorHAnsi" w:hAnsiTheme="minorHAnsi" w:cstheme="minorHAnsi"/>
              </w:rPr>
              <w:t>x 5 x 8 munkaóra)</w:t>
            </w:r>
          </w:p>
          <w:p w:rsidR="00483FF2" w:rsidRPr="008B796E" w:rsidRDefault="00483FF2" w:rsidP="008B796E">
            <w:pPr>
              <w:pStyle w:val="Szvegtrzs"/>
              <w:rPr>
                <w:rFonts w:asciiTheme="minorHAnsi" w:hAnsiTheme="minorHAnsi" w:cstheme="minorHAnsi"/>
                <w:sz w:val="22"/>
                <w:szCs w:val="22"/>
              </w:rPr>
            </w:pPr>
            <w:r w:rsidRPr="008B796E">
              <w:rPr>
                <w:rFonts w:asciiTheme="minorHAnsi" w:hAnsiTheme="minorHAnsi" w:cstheme="minorHAnsi"/>
                <w:sz w:val="22"/>
                <w:szCs w:val="22"/>
              </w:rPr>
              <w:t>A szakmai gyakorlatot csak olyan intézményben lehet teljesíteni, amellyel a KVAI-nak együttműködési szerződése van. Az elszámolás beszámolóval, és a fogadó szervezet által kiállított igazolással történik</w:t>
            </w:r>
            <w:r w:rsidR="008B796E" w:rsidRPr="008B796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0535D" w:rsidRPr="008B796E" w:rsidRDefault="00483FF2" w:rsidP="008B796E">
            <w:pPr>
              <w:spacing w:after="0" w:line="240" w:lineRule="auto"/>
            </w:pPr>
            <w:r w:rsidRPr="008B796E">
              <w:rPr>
                <w:rFonts w:asciiTheme="minorHAnsi" w:hAnsiTheme="minorHAnsi" w:cstheme="minorHAnsi"/>
              </w:rPr>
              <w:t>A nyári szakmai gyakorlat helyszíneit a KVAI minden oktatási év</w:t>
            </w:r>
            <w:r w:rsidR="008B796E">
              <w:rPr>
                <w:rFonts w:asciiTheme="minorHAnsi" w:hAnsiTheme="minorHAnsi" w:cstheme="minorHAnsi"/>
              </w:rPr>
              <w:t>ben</w:t>
            </w:r>
            <w:r w:rsidRPr="008B796E">
              <w:rPr>
                <w:rFonts w:asciiTheme="minorHAnsi" w:hAnsiTheme="minorHAnsi" w:cstheme="minorHAnsi"/>
              </w:rPr>
              <w:t xml:space="preserve"> meghirdeti. A hallgatók ezen helyekre jelentkezhetnek.</w:t>
            </w:r>
            <w:r w:rsidRPr="00C84378">
              <w:t xml:space="preserve"> 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Félévközi számonkérés módja és értékelése:</w:t>
            </w:r>
          </w:p>
          <w:p w:rsidR="008B796E" w:rsidRPr="00C84378" w:rsidRDefault="008B796E" w:rsidP="008B796E">
            <w:r w:rsidRPr="00C84378">
              <w:t>KVAI részére benyújtott írásbeli beszámolóval, és a fogadó szervezet által kiállított igazolással.</w:t>
            </w:r>
          </w:p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503CD4" w:rsidRDefault="008B796E">
            <w:pPr>
              <w:spacing w:after="0" w:line="240" w:lineRule="auto"/>
            </w:pPr>
            <w:r>
              <w:t>Értékelés: megfelelt/nem megfelelt. Megfelelt bejegyzés abszolválható, ha a fogadó szervezet  az igazolást kiállítja és a hallgató benyújtja a szakmai gyakorlatról szóló beszámolóját. (Ennek tartalmaznia kell a végzett szakmai munkát, a fogadó intézmény bemutatását, és a tudományterülethez való kapcsolódás lehetőségeit.)</w:t>
            </w:r>
          </w:p>
          <w:p w:rsidR="008B796E" w:rsidRDefault="008B796E">
            <w:pPr>
              <w:spacing w:after="0" w:line="240" w:lineRule="auto"/>
            </w:pPr>
          </w:p>
          <w:p w:rsidR="0010535D" w:rsidRPr="00D230F3" w:rsidRDefault="00503CD4" w:rsidP="00503CD4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>Az</w:t>
            </w:r>
            <w:r w:rsidR="00D230F3" w:rsidRPr="00D230F3">
              <w:rPr>
                <w:b/>
              </w:rPr>
              <w:t xml:space="preserve"> adott ismeret átadásában alkalmazandó</w:t>
            </w:r>
            <w:r w:rsidR="00D230F3">
              <w:t xml:space="preserve"> </w:t>
            </w:r>
            <w:r w:rsidR="00D230F3">
              <w:rPr>
                <w:b/>
              </w:rPr>
              <w:t>további</w:t>
            </w:r>
            <w:r w:rsidR="00D230F3">
              <w:t xml:space="preserve"> (</w:t>
            </w:r>
            <w:r w:rsidR="00D230F3">
              <w:rPr>
                <w:i/>
              </w:rPr>
              <w:t>sajátos</w:t>
            </w:r>
            <w:r w:rsidR="00D230F3">
              <w:t xml:space="preserve">) </w:t>
            </w:r>
            <w:r w:rsidR="00D230F3">
              <w:rPr>
                <w:b/>
              </w:rPr>
              <w:t>módok, jellemzők</w:t>
            </w:r>
            <w:r w:rsidR="00D230F3">
              <w:t xml:space="preserve"> </w:t>
            </w:r>
            <w:r>
              <w:rPr>
                <w:i/>
                <w:sz w:val="21"/>
                <w:szCs w:val="21"/>
              </w:rPr>
              <w:t>nincsenek</w:t>
            </w:r>
            <w:r w:rsidR="00D230F3">
              <w:t>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3F0A5F" w:rsidRPr="00A679A3" w:rsidRDefault="00E63981" w:rsidP="00A679A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nem releváns</w:t>
            </w:r>
          </w:p>
          <w:p w:rsidR="003F0A5F" w:rsidRPr="00A679A3" w:rsidRDefault="003F0A5F" w:rsidP="00A679A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0535D" w:rsidRDefault="0077591B" w:rsidP="003F0A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Ajánlott irodalom:</w:t>
            </w:r>
          </w:p>
          <w:p w:rsidR="00E63981" w:rsidRPr="00A679A3" w:rsidRDefault="00E63981" w:rsidP="00E639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nem releváns</w:t>
            </w:r>
          </w:p>
          <w:p w:rsidR="0010535D" w:rsidRDefault="0010535D" w:rsidP="00A679A3">
            <w:pPr>
              <w:spacing w:after="0" w:line="240" w:lineRule="auto"/>
            </w:pPr>
          </w:p>
        </w:tc>
      </w:tr>
    </w:tbl>
    <w:p w:rsidR="00D230F3" w:rsidRDefault="00D230F3"/>
    <w:p w:rsidR="00D230F3" w:rsidRDefault="00D230F3" w:rsidP="00D230F3"/>
    <w:sectPr w:rsidR="00D230F3" w:rsidSect="0070232D">
      <w:headerReference w:type="default" r:id="rId8"/>
      <w:pgSz w:w="11906" w:h="16838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62" w:rsidRDefault="00423462">
      <w:pPr>
        <w:spacing w:after="0" w:line="240" w:lineRule="auto"/>
      </w:pPr>
      <w:r>
        <w:separator/>
      </w:r>
    </w:p>
  </w:endnote>
  <w:endnote w:type="continuationSeparator" w:id="0">
    <w:p w:rsidR="00423462" w:rsidRDefault="0042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62" w:rsidRDefault="004234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3462" w:rsidRDefault="0042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AA107D">
      <w:rPr>
        <w:rFonts w:cs="Calibri"/>
        <w:smallCaps/>
        <w:szCs w:val="24"/>
      </w:rPr>
      <w:t>bölcsészettudományi k</w:t>
    </w:r>
    <w:r>
      <w:rPr>
        <w:rFonts w:cs="Calibri"/>
        <w:smallCaps/>
        <w:szCs w:val="24"/>
      </w:rPr>
      <w:t>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1C077E75"/>
    <w:multiLevelType w:val="hybridMultilevel"/>
    <w:tmpl w:val="39701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464D"/>
    <w:multiLevelType w:val="hybridMultilevel"/>
    <w:tmpl w:val="873452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5D"/>
    <w:rsid w:val="00024827"/>
    <w:rsid w:val="000C1AD4"/>
    <w:rsid w:val="0010535D"/>
    <w:rsid w:val="00105494"/>
    <w:rsid w:val="00131CF3"/>
    <w:rsid w:val="001E35DD"/>
    <w:rsid w:val="003F0A5F"/>
    <w:rsid w:val="00423462"/>
    <w:rsid w:val="00476B3A"/>
    <w:rsid w:val="00483FF2"/>
    <w:rsid w:val="00503CD4"/>
    <w:rsid w:val="00541FBF"/>
    <w:rsid w:val="006D1368"/>
    <w:rsid w:val="0070232D"/>
    <w:rsid w:val="007063ED"/>
    <w:rsid w:val="00737602"/>
    <w:rsid w:val="0077591B"/>
    <w:rsid w:val="007D32F7"/>
    <w:rsid w:val="007D7821"/>
    <w:rsid w:val="00875375"/>
    <w:rsid w:val="00882263"/>
    <w:rsid w:val="008B796E"/>
    <w:rsid w:val="008E6446"/>
    <w:rsid w:val="009A7434"/>
    <w:rsid w:val="00A679A3"/>
    <w:rsid w:val="00AA107D"/>
    <w:rsid w:val="00AA1BDC"/>
    <w:rsid w:val="00B338F7"/>
    <w:rsid w:val="00B37181"/>
    <w:rsid w:val="00B436DE"/>
    <w:rsid w:val="00D22798"/>
    <w:rsid w:val="00D230F3"/>
    <w:rsid w:val="00D91E8E"/>
    <w:rsid w:val="00DC2C5B"/>
    <w:rsid w:val="00DC37BD"/>
    <w:rsid w:val="00DE41C6"/>
    <w:rsid w:val="00E63981"/>
    <w:rsid w:val="00E74D72"/>
    <w:rsid w:val="00EE1B41"/>
    <w:rsid w:val="00F13F11"/>
    <w:rsid w:val="00F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1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semiHidden/>
    <w:rsid w:val="00F13F1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szerbekezds">
    <w:name w:val="List Paragraph"/>
    <w:basedOn w:val="Norml"/>
    <w:uiPriority w:val="34"/>
    <w:qFormat/>
    <w:rsid w:val="009A7434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rsid w:val="00483FF2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483FF2"/>
    <w:rPr>
      <w:rFonts w:ascii="Times New Roman" w:eastAsia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105494"/>
    <w:pPr>
      <w:suppressAutoHyphens/>
      <w:spacing w:after="120"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autoRedefine/>
    <w:rsid w:val="00105494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105494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1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105494"/>
    <w:pPr>
      <w:numPr>
        <w:numId w:val="1"/>
      </w:numPr>
    </w:pPr>
  </w:style>
  <w:style w:type="character" w:customStyle="1" w:styleId="Cmsor2Char">
    <w:name w:val="Címsor 2 Char"/>
    <w:basedOn w:val="Bekezdsalapbettpusa"/>
    <w:rsid w:val="0010549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105494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105494"/>
    <w:rPr>
      <w:rFonts w:ascii="Times New Roman" w:hAnsi="Times New Roman"/>
    </w:rPr>
  </w:style>
  <w:style w:type="paragraph" w:styleId="llb">
    <w:name w:val="footer"/>
    <w:basedOn w:val="Norml"/>
    <w:rsid w:val="0010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105494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basedOn w:val="Bekezdsalapbettpusa"/>
    <w:link w:val="Cmsor5"/>
    <w:uiPriority w:val="9"/>
    <w:semiHidden/>
    <w:rsid w:val="00F13F1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aszerbekezds">
    <w:name w:val="List Paragraph"/>
    <w:basedOn w:val="Norml"/>
    <w:uiPriority w:val="34"/>
    <w:qFormat/>
    <w:rsid w:val="009A7434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  <w:style w:type="paragraph" w:styleId="Szvegtrzs">
    <w:name w:val="Body Text"/>
    <w:basedOn w:val="Norml"/>
    <w:link w:val="SzvegtrzsChar"/>
    <w:semiHidden/>
    <w:rsid w:val="00483FF2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483FF2"/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kvai</cp:lastModifiedBy>
  <cp:revision>2</cp:revision>
  <dcterms:created xsi:type="dcterms:W3CDTF">2018-09-28T10:52:00Z</dcterms:created>
  <dcterms:modified xsi:type="dcterms:W3CDTF">2018-09-28T10:52:00Z</dcterms:modified>
</cp:coreProperties>
</file>